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5D" w:rsidRPr="00CE6F73" w:rsidRDefault="00CE6F73">
      <w:pPr>
        <w:rPr>
          <w:rFonts w:ascii="Century Gothic" w:hAnsi="Century Gothic"/>
        </w:rPr>
      </w:pPr>
      <w:r w:rsidRPr="00CE6F73">
        <w:rPr>
          <w:rFonts w:ascii="Century Gothic" w:eastAsia="Times New Roman" w:hAnsi="Century Gothic"/>
          <w:b/>
        </w:rPr>
        <w:t>I Am a Child of God</w:t>
      </w:r>
      <w:r w:rsidRPr="00CE6F73">
        <w:rPr>
          <w:rFonts w:ascii="Century Gothic" w:eastAsia="Times New Roman" w:hAnsi="Century Gothic"/>
        </w:rPr>
        <w:br/>
        <w:t>2013 Sacrament Primary Program</w:t>
      </w:r>
      <w:r w:rsidRPr="00CE6F73">
        <w:rPr>
          <w:rFonts w:ascii="Century Gothic" w:eastAsia="Times New Roman" w:hAnsi="Century Gothic"/>
        </w:rPr>
        <w:br/>
      </w:r>
      <w:r w:rsidRPr="00CE6F73">
        <w:rPr>
          <w:rFonts w:ascii="Century Gothic" w:eastAsia="Times New Roman" w:hAnsi="Century Gothic"/>
        </w:rPr>
        <w:br/>
        <w:t>Primary Leader: This year the children in our primary had the opportunity to study the scriptures and learn more about their relationship with Heavenly Father. As your children have studied and applied the principles taught during primary-both at church and at home—they have learned about Heavenly Father’s plan, the mission of Jesus Christ, missionary work, the role of prophets, the restoration of the Church, and their relationships with Heavenly Father. They are learning to feel the influence of the Holy Ghost. That influence will help every primary child be able to say, “I am a Child of God.”</w:t>
      </w:r>
      <w:r w:rsidRPr="00CE6F73">
        <w:rPr>
          <w:rFonts w:ascii="Century Gothic" w:eastAsia="Times New Roman" w:hAnsi="Century Gothic"/>
        </w:rPr>
        <w:br/>
      </w:r>
      <w:r w:rsidRPr="00CE6F73">
        <w:rPr>
          <w:rFonts w:ascii="Century Gothic" w:eastAsia="Times New Roman" w:hAnsi="Century Gothic"/>
        </w:rPr>
        <w:br/>
        <w:t>Primary Leader: To prepare for this sacrament presentation, each child has been given a topic from this year’s theme, “I am a Child of God.” Your children’s answers to those questions will be as unique as they are. Some might share a personal experience while others have framed a brief response in their own words. We invite you to ponder these eternal truths as you listen to the testimonies of the youngest members of our church, who are learning they are indeed children of the Most High God.</w:t>
      </w:r>
      <w:r w:rsidRPr="00CE6F73">
        <w:rPr>
          <w:rFonts w:ascii="Century Gothic" w:eastAsia="Times New Roman" w:hAnsi="Century Gothic"/>
        </w:rPr>
        <w:br/>
      </w:r>
      <w:r w:rsidRPr="00CE6F73">
        <w:rPr>
          <w:rFonts w:ascii="Century Gothic" w:eastAsia="Times New Roman" w:hAnsi="Century Gothic"/>
        </w:rPr>
        <w:br/>
        <w:t xml:space="preserve">Older Child: </w:t>
      </w:r>
      <w:r w:rsidRPr="00CE6F73">
        <w:rPr>
          <w:rFonts w:ascii="Century Gothic" w:eastAsia="Times New Roman" w:hAnsi="Century Gothic"/>
        </w:rPr>
        <w:br/>
        <w:t xml:space="preserve">"Some say I have my mother’s eyes. My smile comes from my dad. </w:t>
      </w:r>
      <w:r w:rsidRPr="00CE6F73">
        <w:rPr>
          <w:rFonts w:ascii="Century Gothic" w:eastAsia="Times New Roman" w:hAnsi="Century Gothic"/>
        </w:rPr>
        <w:br/>
        <w:t xml:space="preserve">My freckles come from Grandpa, </w:t>
      </w:r>
      <w:proofErr w:type="gramStart"/>
      <w:r w:rsidRPr="00CE6F73">
        <w:rPr>
          <w:rFonts w:ascii="Century Gothic" w:eastAsia="Times New Roman" w:hAnsi="Century Gothic"/>
        </w:rPr>
        <w:t>And</w:t>
      </w:r>
      <w:proofErr w:type="gramEnd"/>
      <w:r w:rsidRPr="00CE6F73">
        <w:rPr>
          <w:rFonts w:ascii="Century Gothic" w:eastAsia="Times New Roman" w:hAnsi="Century Gothic"/>
        </w:rPr>
        <w:t xml:space="preserve"> all this makes me glad. </w:t>
      </w:r>
      <w:r w:rsidRPr="00CE6F73">
        <w:rPr>
          <w:rFonts w:ascii="Century Gothic" w:eastAsia="Times New Roman" w:hAnsi="Century Gothic"/>
        </w:rPr>
        <w:br/>
        <w:t xml:space="preserve">I share the curls in my hair </w:t>
      </w:r>
      <w:proofErr w:type="gramStart"/>
      <w:r w:rsidRPr="00CE6F73">
        <w:rPr>
          <w:rFonts w:ascii="Century Gothic" w:eastAsia="Times New Roman" w:hAnsi="Century Gothic"/>
        </w:rPr>
        <w:t>With</w:t>
      </w:r>
      <w:proofErr w:type="gramEnd"/>
      <w:r w:rsidRPr="00CE6F73">
        <w:rPr>
          <w:rFonts w:ascii="Century Gothic" w:eastAsia="Times New Roman" w:hAnsi="Century Gothic"/>
        </w:rPr>
        <w:t xml:space="preserve"> uncles whom I love. </w:t>
      </w:r>
      <w:r w:rsidRPr="00CE6F73">
        <w:rPr>
          <w:rFonts w:ascii="Century Gothic" w:eastAsia="Times New Roman" w:hAnsi="Century Gothic"/>
        </w:rPr>
        <w:br/>
        <w:t xml:space="preserve">But the truth of who I really am comes from up above. </w:t>
      </w:r>
      <w:r w:rsidRPr="00CE6F73">
        <w:rPr>
          <w:rFonts w:ascii="Century Gothic" w:eastAsia="Times New Roman" w:hAnsi="Century Gothic"/>
        </w:rPr>
        <w:br/>
        <w:t xml:space="preserve">A child of God is who I am, </w:t>
      </w:r>
      <w:proofErr w:type="gramStart"/>
      <w:r w:rsidRPr="00CE6F73">
        <w:rPr>
          <w:rFonts w:ascii="Century Gothic" w:eastAsia="Times New Roman" w:hAnsi="Century Gothic"/>
        </w:rPr>
        <w:t>A</w:t>
      </w:r>
      <w:proofErr w:type="gramEnd"/>
      <w:r w:rsidRPr="00CE6F73">
        <w:rPr>
          <w:rFonts w:ascii="Century Gothic" w:eastAsia="Times New Roman" w:hAnsi="Century Gothic"/>
        </w:rPr>
        <w:t xml:space="preserve"> child of royal birth. </w:t>
      </w:r>
      <w:r w:rsidRPr="00CE6F73">
        <w:rPr>
          <w:rFonts w:ascii="Century Gothic" w:eastAsia="Times New Roman" w:hAnsi="Century Gothic"/>
        </w:rPr>
        <w:br/>
        <w:t xml:space="preserve">My Father up in heaven sent me here to earth. </w:t>
      </w:r>
      <w:r w:rsidRPr="00CE6F73">
        <w:rPr>
          <w:rFonts w:ascii="Century Gothic" w:eastAsia="Times New Roman" w:hAnsi="Century Gothic"/>
        </w:rPr>
        <w:br/>
        <w:t xml:space="preserve">As I take this journey and try valiantly each day, </w:t>
      </w:r>
      <w:r w:rsidRPr="00CE6F73">
        <w:rPr>
          <w:rFonts w:ascii="Century Gothic" w:eastAsia="Times New Roman" w:hAnsi="Century Gothic"/>
        </w:rPr>
        <w:br/>
        <w:t xml:space="preserve">I know He watches over me and listens when I pray. </w:t>
      </w:r>
      <w:r w:rsidRPr="00CE6F73">
        <w:rPr>
          <w:rFonts w:ascii="Century Gothic" w:eastAsia="Times New Roman" w:hAnsi="Century Gothic"/>
        </w:rPr>
        <w:br/>
        <w:t xml:space="preserve">So if the path gets thorny and the way feels not so clear, </w:t>
      </w:r>
      <w:r w:rsidRPr="00CE6F73">
        <w:rPr>
          <w:rFonts w:ascii="Century Gothic" w:eastAsia="Times New Roman" w:hAnsi="Century Gothic"/>
        </w:rPr>
        <w:br/>
        <w:t xml:space="preserve">I remember who I really am and that takes away each fear." </w:t>
      </w:r>
      <w:r w:rsidRPr="00CE6F73">
        <w:rPr>
          <w:rFonts w:ascii="Century Gothic" w:eastAsia="Times New Roman" w:hAnsi="Century Gothic"/>
        </w:rPr>
        <w:br/>
        <w:t xml:space="preserve">(Cindy </w:t>
      </w:r>
      <w:proofErr w:type="spellStart"/>
      <w:r w:rsidRPr="00CE6F73">
        <w:rPr>
          <w:rFonts w:ascii="Century Gothic" w:eastAsia="Times New Roman" w:hAnsi="Century Gothic"/>
        </w:rPr>
        <w:t>Maybon</w:t>
      </w:r>
      <w:proofErr w:type="spellEnd"/>
      <w:r w:rsidRPr="00CE6F73">
        <w:rPr>
          <w:rFonts w:ascii="Century Gothic" w:eastAsia="Times New Roman" w:hAnsi="Century Gothic"/>
        </w:rPr>
        <w:t>, “Who I Really Am,” Friend, Feb 2008, 7)</w:t>
      </w:r>
      <w:r w:rsidRPr="00CE6F73">
        <w:rPr>
          <w:rFonts w:ascii="Century Gothic" w:eastAsia="Times New Roman" w:hAnsi="Century Gothic"/>
        </w:rPr>
        <w:br/>
      </w:r>
      <w:r w:rsidRPr="00CE6F73">
        <w:rPr>
          <w:rFonts w:ascii="Century Gothic" w:eastAsia="Times New Roman" w:hAnsi="Century Gothic"/>
        </w:rPr>
        <w:br/>
        <w:t>Song: I Am a Child of God (1st verse only</w:t>
      </w:r>
      <w:proofErr w:type="gramStart"/>
      <w:r w:rsidRPr="00CE6F73">
        <w:rPr>
          <w:rFonts w:ascii="Century Gothic" w:eastAsia="Times New Roman" w:hAnsi="Century Gothic"/>
        </w:rPr>
        <w:t>)</w:t>
      </w:r>
      <w:proofErr w:type="gramEnd"/>
      <w:r w:rsidRPr="00CE6F73">
        <w:rPr>
          <w:rFonts w:ascii="Century Gothic" w:eastAsia="Times New Roman" w:hAnsi="Century Gothic"/>
        </w:rPr>
        <w:br/>
      </w:r>
      <w:r w:rsidRPr="00CE6F73">
        <w:rPr>
          <w:rFonts w:ascii="Century Gothic" w:eastAsia="Times New Roman" w:hAnsi="Century Gothic"/>
        </w:rPr>
        <w:br/>
        <w:t xml:space="preserve">Sunbeam: The Spirit itself </w:t>
      </w:r>
      <w:proofErr w:type="spellStart"/>
      <w:r w:rsidRPr="00CE6F73">
        <w:rPr>
          <w:rFonts w:ascii="Century Gothic" w:eastAsia="Times New Roman" w:hAnsi="Century Gothic"/>
        </w:rPr>
        <w:t>beareth</w:t>
      </w:r>
      <w:proofErr w:type="spellEnd"/>
      <w:r w:rsidRPr="00CE6F73">
        <w:rPr>
          <w:rFonts w:ascii="Century Gothic" w:eastAsia="Times New Roman" w:hAnsi="Century Gothic"/>
        </w:rPr>
        <w:t xml:space="preserve"> witness with our spirit, that we are the children of God. –Romans 8:16</w:t>
      </w:r>
      <w:r w:rsidRPr="00CE6F73">
        <w:rPr>
          <w:rFonts w:ascii="Century Gothic" w:eastAsia="Times New Roman" w:hAnsi="Century Gothic"/>
        </w:rPr>
        <w:br/>
        <w:t>Sunbeam: I know that God is my Heavenly Father and He knows and loves me.</w:t>
      </w:r>
      <w:r w:rsidRPr="00CE6F73">
        <w:rPr>
          <w:rFonts w:ascii="Century Gothic" w:eastAsia="Times New Roman" w:hAnsi="Century Gothic"/>
        </w:rPr>
        <w:br/>
        <w:t xml:space="preserve">Sunbeam: I lived with Heavenly Father as a spirit child in the </w:t>
      </w:r>
      <w:proofErr w:type="spellStart"/>
      <w:r w:rsidRPr="00CE6F73">
        <w:rPr>
          <w:rFonts w:ascii="Century Gothic" w:eastAsia="Times New Roman" w:hAnsi="Century Gothic"/>
        </w:rPr>
        <w:t>premortal</w:t>
      </w:r>
      <w:proofErr w:type="spellEnd"/>
      <w:r w:rsidRPr="00CE6F73">
        <w:rPr>
          <w:rFonts w:ascii="Century Gothic" w:eastAsia="Times New Roman" w:hAnsi="Century Gothic"/>
        </w:rPr>
        <w:t xml:space="preserve"> world.</w:t>
      </w:r>
      <w:r w:rsidRPr="00CE6F73">
        <w:rPr>
          <w:rFonts w:ascii="Century Gothic" w:eastAsia="Times New Roman" w:hAnsi="Century Gothic"/>
        </w:rPr>
        <w:br/>
        <w:t>Sunbeam: Heavenly Father’s plan is a plan of happiness.</w:t>
      </w:r>
      <w:r w:rsidRPr="00CE6F73">
        <w:rPr>
          <w:rFonts w:ascii="Century Gothic" w:eastAsia="Times New Roman" w:hAnsi="Century Gothic"/>
        </w:rPr>
        <w:br/>
        <w:t>Sunbeam: I accepted Heavenly Father’s plan.</w:t>
      </w:r>
      <w:r w:rsidRPr="00CE6F73">
        <w:rPr>
          <w:rFonts w:ascii="Century Gothic" w:eastAsia="Times New Roman" w:hAnsi="Century Gothic"/>
        </w:rPr>
        <w:br/>
        <w:t>Sunbeam: I am created in His image.</w:t>
      </w:r>
      <w:r w:rsidRPr="00CE6F73">
        <w:rPr>
          <w:rFonts w:ascii="Century Gothic" w:eastAsia="Times New Roman" w:hAnsi="Century Gothic"/>
        </w:rPr>
        <w:br/>
      </w:r>
      <w:r w:rsidRPr="00CE6F73">
        <w:rPr>
          <w:rFonts w:ascii="Century Gothic" w:eastAsia="Times New Roman" w:hAnsi="Century Gothic"/>
        </w:rPr>
        <w:lastRenderedPageBreak/>
        <w:t>Sunbeam: I have agency, and I am responsible for my choices.</w:t>
      </w:r>
      <w:r w:rsidRPr="00CE6F73">
        <w:rPr>
          <w:rFonts w:ascii="Century Gothic" w:eastAsia="Times New Roman" w:hAnsi="Century Gothic"/>
        </w:rPr>
        <w:br/>
      </w:r>
      <w:r w:rsidRPr="00CE6F73">
        <w:rPr>
          <w:rFonts w:ascii="Century Gothic" w:eastAsia="Times New Roman" w:hAnsi="Century Gothic"/>
        </w:rPr>
        <w:br/>
        <w:t>Sunbeam: We will make an earth whereon these may dwell: and we will prove them herewith, to see if they will do all things whatsoever the Lord their God shall command them. –Abraham 3:24-25.</w:t>
      </w:r>
      <w:r w:rsidRPr="00CE6F73">
        <w:rPr>
          <w:rFonts w:ascii="Century Gothic" w:eastAsia="Times New Roman" w:hAnsi="Century Gothic"/>
        </w:rPr>
        <w:br/>
        <w:t>Song: My Heavenly Father Loves Me</w:t>
      </w:r>
      <w:r w:rsidRPr="00CE6F73">
        <w:rPr>
          <w:rFonts w:ascii="Century Gothic" w:eastAsia="Times New Roman" w:hAnsi="Century Gothic"/>
        </w:rPr>
        <w:br/>
        <w:t>CTR 4: Jesus Christ created the earth under the direction of Heavenly Father.</w:t>
      </w:r>
      <w:r w:rsidRPr="00CE6F73">
        <w:rPr>
          <w:rFonts w:ascii="Century Gothic" w:eastAsia="Times New Roman" w:hAnsi="Century Gothic"/>
        </w:rPr>
        <w:br/>
        <w:t>CTR 4: The Fall was part of God’s plan.</w:t>
      </w:r>
      <w:r w:rsidRPr="00CE6F73">
        <w:rPr>
          <w:rFonts w:ascii="Century Gothic" w:eastAsia="Times New Roman" w:hAnsi="Century Gothic"/>
        </w:rPr>
        <w:br/>
        <w:t>CTR 4: I have been sent to earth to gain a body and to be tested. I am learning to overcome my trials.</w:t>
      </w:r>
      <w:r w:rsidRPr="00CE6F73">
        <w:rPr>
          <w:rFonts w:ascii="Century Gothic" w:eastAsia="Times New Roman" w:hAnsi="Century Gothic"/>
        </w:rPr>
        <w:br/>
        <w:t>Valiant 11: If I keep the commandments, I can live with Heavenly Father again. I think we feel____________________ when we are able to return to Heavenly Father because _______________________.</w:t>
      </w:r>
      <w:r w:rsidRPr="00CE6F73">
        <w:rPr>
          <w:rFonts w:ascii="Century Gothic" w:eastAsia="Times New Roman" w:hAnsi="Century Gothic"/>
        </w:rPr>
        <w:br/>
      </w:r>
      <w:r w:rsidRPr="00CE6F73">
        <w:rPr>
          <w:rFonts w:ascii="Century Gothic" w:eastAsia="Times New Roman" w:hAnsi="Century Gothic"/>
        </w:rPr>
        <w:br/>
        <w:t>Valiant 8: Hearken ye to these words, Behold, I am Jesus Christ, the Savior of the world. –Doctrine and Covenants 43:34</w:t>
      </w:r>
      <w:r w:rsidRPr="00CE6F73">
        <w:rPr>
          <w:rFonts w:ascii="Century Gothic" w:eastAsia="Times New Roman" w:hAnsi="Century Gothic"/>
        </w:rPr>
        <w:br/>
        <w:t>Song: If the Savior Stood Beside Me</w:t>
      </w:r>
      <w:r w:rsidRPr="00CE6F73">
        <w:rPr>
          <w:rFonts w:ascii="Century Gothic" w:eastAsia="Times New Roman" w:hAnsi="Century Gothic"/>
        </w:rPr>
        <w:br/>
        <w:t>Valiant 8: Jesus Christ taught the Gospel, and set an example for us.</w:t>
      </w:r>
      <w:r w:rsidRPr="00CE6F73">
        <w:rPr>
          <w:rFonts w:ascii="Century Gothic" w:eastAsia="Times New Roman" w:hAnsi="Century Gothic"/>
        </w:rPr>
        <w:br/>
        <w:t>Valiant 8: Because of Christ’s Atonement, I can repent and live with God again. This makes me feel _________________________________.</w:t>
      </w:r>
      <w:r w:rsidRPr="00CE6F73">
        <w:rPr>
          <w:rFonts w:ascii="Century Gothic" w:eastAsia="Times New Roman" w:hAnsi="Century Gothic"/>
        </w:rPr>
        <w:br/>
        <w:t>Valiant 8: Because Jesus Christ was resurrected, I will be too. I know this because _________________________.</w:t>
      </w:r>
      <w:r w:rsidRPr="00CE6F73">
        <w:rPr>
          <w:rFonts w:ascii="Century Gothic" w:eastAsia="Times New Roman" w:hAnsi="Century Gothic"/>
        </w:rPr>
        <w:br/>
        <w:t>Valiant 8: Jesus is our Savior. Savior means ___________________________________.</w:t>
      </w:r>
      <w:r w:rsidRPr="00CE6F73">
        <w:rPr>
          <w:rFonts w:ascii="Century Gothic" w:eastAsia="Times New Roman" w:hAnsi="Century Gothic"/>
        </w:rPr>
        <w:br/>
      </w:r>
      <w:r w:rsidRPr="00CE6F73">
        <w:rPr>
          <w:rFonts w:ascii="Century Gothic" w:eastAsia="Times New Roman" w:hAnsi="Century Gothic"/>
        </w:rPr>
        <w:br/>
        <w:t>Valiant 9: I have sent forth the fullness of my gospel by the hand of my servant Joseph. –Doctrine and Covenants 35:17.</w:t>
      </w:r>
      <w:r w:rsidRPr="00CE6F73">
        <w:rPr>
          <w:rFonts w:ascii="Century Gothic" w:eastAsia="Times New Roman" w:hAnsi="Century Gothic"/>
        </w:rPr>
        <w:br/>
        <w:t>Song: On A Golden Springtime</w:t>
      </w:r>
      <w:r w:rsidRPr="00CE6F73">
        <w:rPr>
          <w:rFonts w:ascii="Century Gothic" w:eastAsia="Times New Roman" w:hAnsi="Century Gothic"/>
        </w:rPr>
        <w:br/>
        <w:t>Valiant 10: After Jesus and His apostles died, gospel truths were lost. (Briefly explain the apostasy and its effects.)</w:t>
      </w:r>
      <w:r w:rsidRPr="00CE6F73">
        <w:rPr>
          <w:rFonts w:ascii="Century Gothic" w:eastAsia="Times New Roman" w:hAnsi="Century Gothic"/>
        </w:rPr>
        <w:br/>
        <w:t>Valiant 10: Heavenly Father and Jesus Christ appeared to Joseph Smith. (Briefly explain the First Vision)</w:t>
      </w:r>
      <w:r w:rsidRPr="00CE6F73">
        <w:rPr>
          <w:rFonts w:ascii="Century Gothic" w:eastAsia="Times New Roman" w:hAnsi="Century Gothic"/>
        </w:rPr>
        <w:br/>
        <w:t>Valiant 10: The priesthood has been restored by Heavenly Messengers. I am preparing to receive the priesthood myself by _____________________________________.</w:t>
      </w:r>
      <w:r w:rsidRPr="00CE6F73">
        <w:rPr>
          <w:rFonts w:ascii="Century Gothic" w:eastAsia="Times New Roman" w:hAnsi="Century Gothic"/>
        </w:rPr>
        <w:br/>
        <w:t>Valiant 10: Joseph Smith translated the Book of Mormon and restored gospel truths. I have a testimony of the Book of Mormon because__________________________________.</w:t>
      </w:r>
      <w:r w:rsidRPr="00CE6F73">
        <w:rPr>
          <w:rFonts w:ascii="Century Gothic" w:eastAsia="Times New Roman" w:hAnsi="Century Gothic"/>
        </w:rPr>
        <w:br/>
      </w:r>
      <w:r w:rsidRPr="00CE6F73">
        <w:rPr>
          <w:rFonts w:ascii="Century Gothic" w:eastAsia="Times New Roman" w:hAnsi="Century Gothic"/>
        </w:rPr>
        <w:br/>
        <w:t xml:space="preserve">CTR 4: Surely the Lord God will do nothing, but He </w:t>
      </w:r>
      <w:proofErr w:type="spellStart"/>
      <w:r w:rsidRPr="00CE6F73">
        <w:rPr>
          <w:rFonts w:ascii="Century Gothic" w:eastAsia="Times New Roman" w:hAnsi="Century Gothic"/>
        </w:rPr>
        <w:t>revealeth</w:t>
      </w:r>
      <w:proofErr w:type="spellEnd"/>
      <w:r w:rsidRPr="00CE6F73">
        <w:rPr>
          <w:rFonts w:ascii="Century Gothic" w:eastAsia="Times New Roman" w:hAnsi="Century Gothic"/>
        </w:rPr>
        <w:t xml:space="preserve"> his secret unto His servants the prophets. –Amos 3:7. </w:t>
      </w:r>
      <w:r w:rsidRPr="00CE6F73">
        <w:rPr>
          <w:rFonts w:ascii="Century Gothic" w:eastAsia="Times New Roman" w:hAnsi="Century Gothic"/>
        </w:rPr>
        <w:br/>
        <w:t>Song: We Thank Thee O God for A Prophet</w:t>
      </w:r>
      <w:r w:rsidRPr="00CE6F73">
        <w:rPr>
          <w:rFonts w:ascii="Century Gothic" w:eastAsia="Times New Roman" w:hAnsi="Century Gothic"/>
        </w:rPr>
        <w:br/>
        <w:t>CTR 5: The living prophet leads The Church under the direction of Jesus Christ.</w:t>
      </w:r>
      <w:r w:rsidRPr="00CE6F73">
        <w:rPr>
          <w:rFonts w:ascii="Century Gothic" w:eastAsia="Times New Roman" w:hAnsi="Century Gothic"/>
        </w:rPr>
        <w:br/>
        <w:t>CTR 5: Prophets teach me to pay tithing.</w:t>
      </w:r>
      <w:r w:rsidRPr="00CE6F73">
        <w:rPr>
          <w:rFonts w:ascii="Century Gothic" w:eastAsia="Times New Roman" w:hAnsi="Century Gothic"/>
        </w:rPr>
        <w:br/>
      </w:r>
      <w:r w:rsidRPr="00CE6F73">
        <w:rPr>
          <w:rFonts w:ascii="Century Gothic" w:eastAsia="Times New Roman" w:hAnsi="Century Gothic"/>
        </w:rPr>
        <w:lastRenderedPageBreak/>
        <w:t>CTR 5: Prophets teach me to live the Word of Wisdom.</w:t>
      </w:r>
      <w:r w:rsidRPr="00CE6F73">
        <w:rPr>
          <w:rFonts w:ascii="Century Gothic" w:eastAsia="Times New Roman" w:hAnsi="Century Gothic"/>
        </w:rPr>
        <w:br/>
        <w:t>CTR 5: The prophet teaches me what I must do to live with God again.</w:t>
      </w:r>
      <w:r w:rsidRPr="00CE6F73">
        <w:rPr>
          <w:rFonts w:ascii="Century Gothic" w:eastAsia="Times New Roman" w:hAnsi="Century Gothic"/>
        </w:rPr>
        <w:br/>
        <w:t>CTR 5: I will serve God with all my heart, might, mind and strength.</w:t>
      </w:r>
      <w:r w:rsidRPr="00CE6F73">
        <w:rPr>
          <w:rFonts w:ascii="Century Gothic" w:eastAsia="Times New Roman" w:hAnsi="Century Gothic"/>
        </w:rPr>
        <w:br/>
        <w:t>CTR 5: Jesus Christ taught us how to serve others.</w:t>
      </w:r>
      <w:r w:rsidRPr="00CE6F73">
        <w:rPr>
          <w:rFonts w:ascii="Century Gothic" w:eastAsia="Times New Roman" w:hAnsi="Century Gothic"/>
        </w:rPr>
        <w:br/>
        <w:t>CTR 5: When I serve others, I serve God.</w:t>
      </w:r>
      <w:r w:rsidRPr="00CE6F73">
        <w:rPr>
          <w:rFonts w:ascii="Century Gothic" w:eastAsia="Times New Roman" w:hAnsi="Century Gothic"/>
        </w:rPr>
        <w:br/>
        <w:t>CTR 5: Thou shalt love the Lord thy God with all thy heart, with all thy might, mind and strength; and in the name of Jesus Christ thou shalt serve Him</w:t>
      </w:r>
      <w:proofErr w:type="gramStart"/>
      <w:r w:rsidRPr="00CE6F73">
        <w:rPr>
          <w:rFonts w:ascii="Century Gothic" w:eastAsia="Times New Roman" w:hAnsi="Century Gothic"/>
        </w:rPr>
        <w:t>.-</w:t>
      </w:r>
      <w:proofErr w:type="gramEnd"/>
      <w:r w:rsidRPr="00CE6F73">
        <w:rPr>
          <w:rFonts w:ascii="Century Gothic" w:eastAsia="Times New Roman" w:hAnsi="Century Gothic"/>
        </w:rPr>
        <w:t xml:space="preserve"> Doctrine and Covenants 59:5.</w:t>
      </w:r>
      <w:r w:rsidRPr="00CE6F73">
        <w:rPr>
          <w:rFonts w:ascii="Century Gothic" w:eastAsia="Times New Roman" w:hAnsi="Century Gothic"/>
        </w:rPr>
        <w:br/>
        <w:t>CTR 5: Prophets and Apostles show us how to serve.</w:t>
      </w:r>
      <w:r w:rsidRPr="00CE6F73">
        <w:rPr>
          <w:rFonts w:ascii="Century Gothic" w:eastAsia="Times New Roman" w:hAnsi="Century Gothic"/>
        </w:rPr>
        <w:br/>
      </w:r>
      <w:r w:rsidRPr="00CE6F73">
        <w:rPr>
          <w:rFonts w:ascii="Century Gothic" w:eastAsia="Times New Roman" w:hAnsi="Century Gothic"/>
        </w:rPr>
        <w:br/>
        <w:t>CTR 7: Come unto me, and be baptized in my name, that ye may receive a remission of your sins, and be filled with the Holy Ghost. – 3 Nephi 30:2.</w:t>
      </w:r>
      <w:r w:rsidRPr="00CE6F73">
        <w:rPr>
          <w:rFonts w:ascii="Century Gothic" w:eastAsia="Times New Roman" w:hAnsi="Century Gothic"/>
        </w:rPr>
        <w:br/>
        <w:t>Song: When I Am Baptized</w:t>
      </w:r>
      <w:r w:rsidRPr="00CE6F73">
        <w:rPr>
          <w:rFonts w:ascii="Century Gothic" w:eastAsia="Times New Roman" w:hAnsi="Century Gothic"/>
        </w:rPr>
        <w:br/>
        <w:t>CTR 7: I will follow Jesus Christ by being baptized and confirmed and keeping my baptismal covenants. I keep my baptismal covenants when I _______________________.</w:t>
      </w:r>
      <w:r w:rsidRPr="00CE6F73">
        <w:rPr>
          <w:rFonts w:ascii="Century Gothic" w:eastAsia="Times New Roman" w:hAnsi="Century Gothic"/>
        </w:rPr>
        <w:br/>
        <w:t>CTR 7: If I live worthily, the Holy Ghost will help me choose the right. He has helped me choose the right before when ________________________________________.</w:t>
      </w:r>
      <w:r w:rsidRPr="00CE6F73">
        <w:rPr>
          <w:rFonts w:ascii="Century Gothic" w:eastAsia="Times New Roman" w:hAnsi="Century Gothic"/>
        </w:rPr>
        <w:br/>
        <w:t xml:space="preserve">CTR 7: I know when I take the </w:t>
      </w:r>
      <w:proofErr w:type="gramStart"/>
      <w:r w:rsidRPr="00CE6F73">
        <w:rPr>
          <w:rFonts w:ascii="Century Gothic" w:eastAsia="Times New Roman" w:hAnsi="Century Gothic"/>
        </w:rPr>
        <w:t>Sacrament,</w:t>
      </w:r>
      <w:proofErr w:type="gramEnd"/>
      <w:r w:rsidRPr="00CE6F73">
        <w:rPr>
          <w:rFonts w:ascii="Century Gothic" w:eastAsia="Times New Roman" w:hAnsi="Century Gothic"/>
        </w:rPr>
        <w:t xml:space="preserve"> I will be renewing my baptismal covenants. It is important to take the sacrament each week because ____________________.</w:t>
      </w:r>
      <w:r w:rsidRPr="00CE6F73">
        <w:rPr>
          <w:rFonts w:ascii="Century Gothic" w:eastAsia="Times New Roman" w:hAnsi="Century Gothic"/>
        </w:rPr>
        <w:br/>
        <w:t>CTR 6: When I repent, I can be forgiven. I know this is true because ________________.</w:t>
      </w:r>
      <w:r w:rsidRPr="00CE6F73">
        <w:rPr>
          <w:rFonts w:ascii="Century Gothic" w:eastAsia="Times New Roman" w:hAnsi="Century Gothic"/>
        </w:rPr>
        <w:br/>
      </w:r>
      <w:r w:rsidRPr="00CE6F73">
        <w:rPr>
          <w:rFonts w:ascii="Century Gothic" w:eastAsia="Times New Roman" w:hAnsi="Century Gothic"/>
        </w:rPr>
        <w:br/>
        <w:t xml:space="preserve">CTR 6: The family is ordained of God. –The Family: A Proclamation to the World. </w:t>
      </w:r>
      <w:proofErr w:type="gramStart"/>
      <w:r w:rsidRPr="00CE6F73">
        <w:rPr>
          <w:rFonts w:ascii="Century Gothic" w:eastAsia="Times New Roman" w:hAnsi="Century Gothic"/>
        </w:rPr>
        <w:t>Paragraph 7.</w:t>
      </w:r>
      <w:proofErr w:type="gramEnd"/>
      <w:r w:rsidRPr="00CE6F73">
        <w:rPr>
          <w:rFonts w:ascii="Century Gothic" w:eastAsia="Times New Roman" w:hAnsi="Century Gothic"/>
        </w:rPr>
        <w:br/>
        <w:t>Song: Families Can Be Together Forever</w:t>
      </w:r>
      <w:r w:rsidRPr="00CE6F73">
        <w:rPr>
          <w:rFonts w:ascii="Century Gothic" w:eastAsia="Times New Roman" w:hAnsi="Century Gothic"/>
        </w:rPr>
        <w:br/>
        <w:t>CTR 6: The family is an important part of God’s plan.</w:t>
      </w:r>
      <w:r w:rsidRPr="00CE6F73">
        <w:rPr>
          <w:rFonts w:ascii="Century Gothic" w:eastAsia="Times New Roman" w:hAnsi="Century Gothic"/>
        </w:rPr>
        <w:br/>
        <w:t>CTR 6: God gave me a family to love me and teach me.</w:t>
      </w:r>
      <w:r w:rsidRPr="00CE6F73">
        <w:rPr>
          <w:rFonts w:ascii="Century Gothic" w:eastAsia="Times New Roman" w:hAnsi="Century Gothic"/>
        </w:rPr>
        <w:br/>
        <w:t>CTR 6: Heavenly Father planned for me to come to a family.</w:t>
      </w:r>
      <w:r w:rsidRPr="00CE6F73">
        <w:rPr>
          <w:rFonts w:ascii="Century Gothic" w:eastAsia="Times New Roman" w:hAnsi="Century Gothic"/>
        </w:rPr>
        <w:br/>
        <w:t>CTR 6: Each member of my family has a divine role.</w:t>
      </w:r>
      <w:r w:rsidRPr="00CE6F73">
        <w:rPr>
          <w:rFonts w:ascii="Century Gothic" w:eastAsia="Times New Roman" w:hAnsi="Century Gothic"/>
        </w:rPr>
        <w:br/>
        <w:t>CTR 6: Family prayer strengthens my family.</w:t>
      </w:r>
      <w:r w:rsidRPr="00CE6F73">
        <w:rPr>
          <w:rFonts w:ascii="Century Gothic" w:eastAsia="Times New Roman" w:hAnsi="Century Gothic"/>
        </w:rPr>
        <w:br/>
        <w:t>CTR 6: Family scripture study strengthens my family.</w:t>
      </w:r>
      <w:r w:rsidRPr="00CE6F73">
        <w:rPr>
          <w:rFonts w:ascii="Century Gothic" w:eastAsia="Times New Roman" w:hAnsi="Century Gothic"/>
        </w:rPr>
        <w:br/>
        <w:t>CTR 6: Family Home Evening strengthens my family.</w:t>
      </w:r>
      <w:r w:rsidRPr="00CE6F73">
        <w:rPr>
          <w:rFonts w:ascii="Century Gothic" w:eastAsia="Times New Roman" w:hAnsi="Century Gothic"/>
        </w:rPr>
        <w:br/>
        <w:t>CTR 6: My family is stronger because we go to church together.</w:t>
      </w:r>
      <w:r w:rsidRPr="00CE6F73">
        <w:rPr>
          <w:rFonts w:ascii="Century Gothic" w:eastAsia="Times New Roman" w:hAnsi="Century Gothic"/>
        </w:rPr>
        <w:br/>
        <w:t>CTR 6: The priesthood can bless and strengthen my family.</w:t>
      </w:r>
      <w:r w:rsidRPr="00CE6F73">
        <w:rPr>
          <w:rFonts w:ascii="Century Gothic" w:eastAsia="Times New Roman" w:hAnsi="Century Gothic"/>
        </w:rPr>
        <w:br/>
        <w:t>CTR 6: As families we are sealed together forever in the temple.</w:t>
      </w:r>
      <w:r w:rsidRPr="00CE6F73">
        <w:rPr>
          <w:rFonts w:ascii="Century Gothic" w:eastAsia="Times New Roman" w:hAnsi="Century Gothic"/>
        </w:rPr>
        <w:br/>
        <w:t>CTR 9: Heavenly Father wants me to marry in the temple and have an eternal family. I am preparing to go to the temple by _________________________________________.</w:t>
      </w:r>
      <w:r w:rsidRPr="00CE6F73">
        <w:rPr>
          <w:rFonts w:ascii="Century Gothic" w:eastAsia="Times New Roman" w:hAnsi="Century Gothic"/>
        </w:rPr>
        <w:br/>
      </w:r>
      <w:r w:rsidRPr="00CE6F73">
        <w:rPr>
          <w:rFonts w:ascii="Century Gothic" w:eastAsia="Times New Roman" w:hAnsi="Century Gothic"/>
        </w:rPr>
        <w:br/>
        <w:t xml:space="preserve">Valiant 9: Be thou humble; and the Lord thy God shall lead thee by the hand, and give </w:t>
      </w:r>
      <w:proofErr w:type="spellStart"/>
      <w:r w:rsidRPr="00CE6F73">
        <w:rPr>
          <w:rFonts w:ascii="Century Gothic" w:eastAsia="Times New Roman" w:hAnsi="Century Gothic"/>
        </w:rPr>
        <w:t>thee</w:t>
      </w:r>
      <w:proofErr w:type="spellEnd"/>
      <w:r w:rsidRPr="00CE6F73">
        <w:rPr>
          <w:rFonts w:ascii="Century Gothic" w:eastAsia="Times New Roman" w:hAnsi="Century Gothic"/>
        </w:rPr>
        <w:t xml:space="preserve"> answer to thy prayers. –Doctrine and Covenants 112:10.</w:t>
      </w:r>
      <w:r w:rsidRPr="00CE6F73">
        <w:rPr>
          <w:rFonts w:ascii="Century Gothic" w:eastAsia="Times New Roman" w:hAnsi="Century Gothic"/>
        </w:rPr>
        <w:br/>
        <w:t>Song: A Child’s Prayer</w:t>
      </w:r>
      <w:r w:rsidRPr="00CE6F73">
        <w:rPr>
          <w:rFonts w:ascii="Century Gothic" w:eastAsia="Times New Roman" w:hAnsi="Century Gothic"/>
        </w:rPr>
        <w:br/>
        <w:t xml:space="preserve">Valiant 9: The scriptures teach me how to pray. </w:t>
      </w:r>
      <w:proofErr w:type="gramStart"/>
      <w:r w:rsidRPr="00CE6F73">
        <w:rPr>
          <w:rFonts w:ascii="Century Gothic" w:eastAsia="Times New Roman" w:hAnsi="Century Gothic"/>
        </w:rPr>
        <w:t>When I pray I _______________________.</w:t>
      </w:r>
      <w:proofErr w:type="gramEnd"/>
      <w:r w:rsidRPr="00CE6F73">
        <w:rPr>
          <w:rFonts w:ascii="Century Gothic" w:eastAsia="Times New Roman" w:hAnsi="Century Gothic"/>
        </w:rPr>
        <w:br/>
      </w:r>
      <w:r w:rsidRPr="00CE6F73">
        <w:rPr>
          <w:rFonts w:ascii="Century Gothic" w:eastAsia="Times New Roman" w:hAnsi="Century Gothic"/>
        </w:rPr>
        <w:lastRenderedPageBreak/>
        <w:t>Valiant 9: Heavenly Father wants me to pray to Him often-anytime, anywhere. I can even pray to Him in/at ________________________________________.</w:t>
      </w:r>
      <w:r w:rsidRPr="00CE6F73">
        <w:rPr>
          <w:rFonts w:ascii="Century Gothic" w:eastAsia="Times New Roman" w:hAnsi="Century Gothic"/>
        </w:rPr>
        <w:br/>
        <w:t>Valiant 9: Answers to prayers come from Heavenly Father in many ways. Heavenly Father answered my prayer for _____________________ by ___________________________.</w:t>
      </w:r>
      <w:r w:rsidRPr="00CE6F73">
        <w:rPr>
          <w:rFonts w:ascii="Century Gothic" w:eastAsia="Times New Roman" w:hAnsi="Century Gothic"/>
        </w:rPr>
        <w:br/>
        <w:t>Valiant 9: I have learned I am a child of God because we studied ___________________ in Primary.</w:t>
      </w:r>
      <w:r w:rsidRPr="00CE6F73">
        <w:rPr>
          <w:rFonts w:ascii="Century Gothic" w:eastAsia="Times New Roman" w:hAnsi="Century Gothic"/>
        </w:rPr>
        <w:br/>
      </w:r>
      <w:r w:rsidRPr="00CE6F73">
        <w:rPr>
          <w:rFonts w:ascii="Century Gothic" w:eastAsia="Times New Roman" w:hAnsi="Century Gothic"/>
        </w:rPr>
        <w:br/>
      </w:r>
      <w:proofErr w:type="gramStart"/>
      <w:r w:rsidRPr="00CE6F73">
        <w:rPr>
          <w:rFonts w:ascii="Century Gothic" w:eastAsia="Times New Roman" w:hAnsi="Century Gothic"/>
        </w:rPr>
        <w:t>(Closing Remarks: by Bishopric, Branch Presidency, or Primary Presidency?)</w:t>
      </w:r>
      <w:proofErr w:type="gramEnd"/>
      <w:r w:rsidRPr="00CE6F73">
        <w:rPr>
          <w:rFonts w:ascii="Century Gothic" w:eastAsia="Times New Roman" w:hAnsi="Century Gothic"/>
        </w:rPr>
        <w:br/>
      </w:r>
      <w:bookmarkStart w:id="0" w:name="_GoBack"/>
      <w:bookmarkEnd w:id="0"/>
      <w:r w:rsidRPr="00CE6F73">
        <w:rPr>
          <w:rFonts w:ascii="Century Gothic" w:eastAsia="Times New Roman" w:hAnsi="Century Gothic"/>
        </w:rPr>
        <w:br/>
        <w:t>Closing Song: I Am a Child of God</w:t>
      </w:r>
      <w:r w:rsidRPr="00CE6F73">
        <w:rPr>
          <w:rFonts w:ascii="Century Gothic" w:eastAsia="Times New Roman" w:hAnsi="Century Gothic"/>
        </w:rPr>
        <w:br/>
        <w:t>With Congregation verses 1-3</w:t>
      </w:r>
      <w:r w:rsidRPr="00CE6F73">
        <w:rPr>
          <w:rFonts w:ascii="Century Gothic" w:eastAsia="Times New Roman" w:hAnsi="Century Gothic"/>
        </w:rPr>
        <w:br/>
        <w:t>Descant flute or violin (</w:t>
      </w:r>
      <w:r>
        <w:rPr>
          <w:rFonts w:ascii="Century Gothic" w:eastAsia="Times New Roman" w:hAnsi="Century Gothic"/>
        </w:rPr>
        <w:t>name of child</w:t>
      </w:r>
      <w:proofErr w:type="gramStart"/>
      <w:r w:rsidRPr="00CE6F73">
        <w:rPr>
          <w:rFonts w:ascii="Century Gothic" w:eastAsia="Times New Roman" w:hAnsi="Century Gothic"/>
        </w:rPr>
        <w:t>)</w:t>
      </w:r>
      <w:proofErr w:type="gramEnd"/>
      <w:r w:rsidRPr="00CE6F73">
        <w:rPr>
          <w:rFonts w:ascii="Century Gothic" w:eastAsia="Times New Roman" w:hAnsi="Century Gothic"/>
        </w:rPr>
        <w:br/>
        <w:t>4th Verse small group of primary children</w:t>
      </w:r>
      <w:r w:rsidRPr="00CE6F73">
        <w:rPr>
          <w:rFonts w:ascii="Century Gothic" w:eastAsia="Times New Roman" w:hAnsi="Century Gothic"/>
        </w:rPr>
        <w:br/>
      </w:r>
      <w:r w:rsidRPr="00CE6F73">
        <w:rPr>
          <w:rFonts w:ascii="Century Gothic" w:eastAsia="Times New Roman" w:hAnsi="Century Gothic"/>
        </w:rPr>
        <w:br/>
        <w:t>Closing Prayer: (Teacher)?</w:t>
      </w:r>
    </w:p>
    <w:sectPr w:rsidR="0061595D" w:rsidRPr="00CE6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73"/>
    <w:rsid w:val="0061595D"/>
    <w:rsid w:val="00CE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Day</dc:creator>
  <cp:lastModifiedBy>Melanie Day</cp:lastModifiedBy>
  <cp:revision>1</cp:revision>
  <dcterms:created xsi:type="dcterms:W3CDTF">2013-08-05T19:53:00Z</dcterms:created>
  <dcterms:modified xsi:type="dcterms:W3CDTF">2013-08-05T19:54:00Z</dcterms:modified>
</cp:coreProperties>
</file>