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02" w:rsidRPr="000B2911" w:rsidRDefault="00E6336E" w:rsidP="00E6336E">
      <w:pPr>
        <w:contextualSpacing/>
        <w:jc w:val="center"/>
        <w:rPr>
          <w:rFonts w:ascii="Century Gothic" w:hAnsi="Century Gothic"/>
          <w:sz w:val="28"/>
          <w:szCs w:val="28"/>
        </w:rPr>
      </w:pPr>
      <w:r w:rsidRPr="000B2911">
        <w:rPr>
          <w:rFonts w:ascii="Century Gothic" w:hAnsi="Century Gothic"/>
          <w:sz w:val="28"/>
          <w:szCs w:val="28"/>
        </w:rPr>
        <w:t>Seek the Lord Early</w:t>
      </w:r>
    </w:p>
    <w:p w:rsidR="00E6336E" w:rsidRPr="000B2911" w:rsidRDefault="00E6336E" w:rsidP="00E6336E">
      <w:pPr>
        <w:jc w:val="center"/>
        <w:rPr>
          <w:rFonts w:ascii="Century Gothic" w:hAnsi="Century Gothic"/>
          <w:sz w:val="28"/>
          <w:szCs w:val="28"/>
        </w:rPr>
      </w:pPr>
      <w:bookmarkStart w:id="0" w:name="_GoBack"/>
      <w:bookmarkEnd w:id="0"/>
      <w:r w:rsidRPr="000B2911">
        <w:rPr>
          <w:rFonts w:ascii="Century Gothic" w:hAnsi="Century Gothic"/>
          <w:sz w:val="28"/>
          <w:szCs w:val="28"/>
        </w:rPr>
        <w:t>Lesson Plan</w:t>
      </w:r>
    </w:p>
    <w:p w:rsidR="00E6336E" w:rsidRPr="000B2911" w:rsidRDefault="000B2911" w:rsidP="00E6336E">
      <w:pPr>
        <w:rPr>
          <w:rFonts w:ascii="Century Gothic" w:hAnsi="Century Gothic"/>
          <w:sz w:val="28"/>
          <w:szCs w:val="28"/>
        </w:rPr>
      </w:pPr>
      <w:r w:rsidRPr="000B2911">
        <w:rPr>
          <w:rFonts w:ascii="Century Gothic" w:hAnsi="Century Gothic"/>
          <w:b/>
          <w:sz w:val="28"/>
          <w:szCs w:val="28"/>
        </w:rPr>
        <w:t>Week 1 -</w:t>
      </w:r>
      <w:r>
        <w:rPr>
          <w:rFonts w:ascii="Century Gothic" w:hAnsi="Century Gothic"/>
          <w:sz w:val="28"/>
          <w:szCs w:val="28"/>
          <w:u w:val="single"/>
        </w:rPr>
        <w:br/>
      </w:r>
      <w:r>
        <w:rPr>
          <w:rFonts w:ascii="Century Gothic" w:hAnsi="Century Gothic"/>
          <w:sz w:val="28"/>
          <w:szCs w:val="28"/>
          <w:u w:val="single"/>
        </w:rPr>
        <w:br/>
      </w:r>
      <w:r w:rsidR="00E6336E" w:rsidRPr="000B2911">
        <w:rPr>
          <w:rFonts w:ascii="Century Gothic" w:hAnsi="Century Gothic"/>
          <w:sz w:val="28"/>
          <w:szCs w:val="28"/>
          <w:u w:val="single"/>
        </w:rPr>
        <w:t>Materials Needed:</w:t>
      </w:r>
    </w:p>
    <w:p w:rsidR="00E6336E" w:rsidRPr="000B2911" w:rsidRDefault="00E6336E" w:rsidP="00E6336E">
      <w:pPr>
        <w:pStyle w:val="ListParagraph"/>
        <w:numPr>
          <w:ilvl w:val="0"/>
          <w:numId w:val="1"/>
        </w:numPr>
        <w:rPr>
          <w:rFonts w:ascii="Century Gothic" w:hAnsi="Century Gothic"/>
          <w:sz w:val="28"/>
          <w:szCs w:val="28"/>
        </w:rPr>
      </w:pPr>
      <w:r w:rsidRPr="000B2911">
        <w:rPr>
          <w:rFonts w:ascii="Century Gothic" w:hAnsi="Century Gothic"/>
          <w:sz w:val="28"/>
          <w:szCs w:val="28"/>
        </w:rPr>
        <w:t xml:space="preserve">Picture of </w:t>
      </w:r>
      <w:r w:rsidR="00947FD7" w:rsidRPr="000B2911">
        <w:rPr>
          <w:rFonts w:ascii="Century Gothic" w:hAnsi="Century Gothic"/>
          <w:sz w:val="28"/>
          <w:szCs w:val="28"/>
        </w:rPr>
        <w:t xml:space="preserve">child with magnifying glass </w:t>
      </w:r>
    </w:p>
    <w:p w:rsidR="00A97D8A" w:rsidRPr="000B2911" w:rsidRDefault="00A97D8A" w:rsidP="00E6336E">
      <w:pPr>
        <w:pStyle w:val="ListParagraph"/>
        <w:numPr>
          <w:ilvl w:val="0"/>
          <w:numId w:val="1"/>
        </w:numPr>
        <w:rPr>
          <w:rFonts w:ascii="Century Gothic" w:hAnsi="Century Gothic"/>
          <w:sz w:val="28"/>
          <w:szCs w:val="28"/>
        </w:rPr>
      </w:pPr>
      <w:r w:rsidRPr="000B2911">
        <w:rPr>
          <w:rFonts w:ascii="Century Gothic" w:hAnsi="Century Gothic"/>
          <w:sz w:val="28"/>
          <w:szCs w:val="28"/>
        </w:rPr>
        <w:t>Picture of scriptures</w:t>
      </w:r>
    </w:p>
    <w:p w:rsidR="00A97D8A" w:rsidRPr="000B2911" w:rsidRDefault="00A97D8A" w:rsidP="00E6336E">
      <w:pPr>
        <w:pStyle w:val="ListParagraph"/>
        <w:numPr>
          <w:ilvl w:val="0"/>
          <w:numId w:val="1"/>
        </w:numPr>
        <w:rPr>
          <w:rFonts w:ascii="Century Gothic" w:hAnsi="Century Gothic"/>
          <w:sz w:val="28"/>
          <w:szCs w:val="28"/>
        </w:rPr>
      </w:pPr>
      <w:r w:rsidRPr="000B2911">
        <w:rPr>
          <w:rFonts w:ascii="Century Gothic" w:hAnsi="Century Gothic"/>
          <w:sz w:val="28"/>
          <w:szCs w:val="28"/>
        </w:rPr>
        <w:t>Picture of child praying</w:t>
      </w:r>
    </w:p>
    <w:p w:rsidR="00A97D8A" w:rsidRPr="000B2911" w:rsidRDefault="00A97D8A" w:rsidP="00E6336E">
      <w:pPr>
        <w:pStyle w:val="ListParagraph"/>
        <w:numPr>
          <w:ilvl w:val="0"/>
          <w:numId w:val="1"/>
        </w:numPr>
        <w:rPr>
          <w:rFonts w:ascii="Century Gothic" w:hAnsi="Century Gothic"/>
          <w:sz w:val="28"/>
          <w:szCs w:val="28"/>
        </w:rPr>
      </w:pPr>
      <w:r w:rsidRPr="000B2911">
        <w:rPr>
          <w:rFonts w:ascii="Century Gothic" w:hAnsi="Century Gothic"/>
          <w:sz w:val="28"/>
          <w:szCs w:val="28"/>
        </w:rPr>
        <w:t>Picture of Pres. Monson</w:t>
      </w:r>
    </w:p>
    <w:p w:rsidR="00A97D8A" w:rsidRPr="000B2911" w:rsidRDefault="00A97D8A" w:rsidP="00E6336E">
      <w:pPr>
        <w:pStyle w:val="ListParagraph"/>
        <w:numPr>
          <w:ilvl w:val="0"/>
          <w:numId w:val="1"/>
        </w:numPr>
        <w:rPr>
          <w:rFonts w:ascii="Century Gothic" w:hAnsi="Century Gothic"/>
          <w:sz w:val="28"/>
          <w:szCs w:val="28"/>
        </w:rPr>
      </w:pPr>
      <w:r w:rsidRPr="000B2911">
        <w:rPr>
          <w:rFonts w:ascii="Century Gothic" w:hAnsi="Century Gothic"/>
          <w:sz w:val="28"/>
          <w:szCs w:val="28"/>
        </w:rPr>
        <w:t>Picture of 10 Commandments</w:t>
      </w:r>
    </w:p>
    <w:p w:rsidR="00A97D8A" w:rsidRPr="000B2911" w:rsidRDefault="00A97D8A" w:rsidP="00E6336E">
      <w:pPr>
        <w:pStyle w:val="ListParagraph"/>
        <w:numPr>
          <w:ilvl w:val="0"/>
          <w:numId w:val="1"/>
        </w:numPr>
        <w:rPr>
          <w:rFonts w:ascii="Century Gothic" w:hAnsi="Century Gothic"/>
          <w:sz w:val="28"/>
          <w:szCs w:val="28"/>
        </w:rPr>
      </w:pPr>
      <w:r w:rsidRPr="000B2911">
        <w:rPr>
          <w:rFonts w:ascii="Century Gothic" w:hAnsi="Century Gothic"/>
          <w:sz w:val="28"/>
          <w:szCs w:val="28"/>
        </w:rPr>
        <w:t>Picture of Jesus with the children of the world</w:t>
      </w:r>
    </w:p>
    <w:p w:rsidR="00947FD7" w:rsidRPr="000B2911" w:rsidRDefault="00947FD7" w:rsidP="00947FD7">
      <w:pPr>
        <w:pStyle w:val="ListParagraph"/>
        <w:numPr>
          <w:ilvl w:val="0"/>
          <w:numId w:val="1"/>
        </w:numPr>
        <w:rPr>
          <w:rFonts w:ascii="Century Gothic" w:hAnsi="Century Gothic"/>
          <w:sz w:val="28"/>
          <w:szCs w:val="28"/>
        </w:rPr>
      </w:pPr>
      <w:r w:rsidRPr="000B2911">
        <w:rPr>
          <w:rFonts w:ascii="Century Gothic" w:hAnsi="Century Gothic"/>
          <w:sz w:val="28"/>
          <w:szCs w:val="28"/>
        </w:rPr>
        <w:t>Picture of Jesus (5)</w:t>
      </w:r>
    </w:p>
    <w:p w:rsidR="00A97D8A" w:rsidRPr="000B2911" w:rsidRDefault="00EF2FA3" w:rsidP="00E6336E">
      <w:pPr>
        <w:pStyle w:val="ListParagraph"/>
        <w:numPr>
          <w:ilvl w:val="0"/>
          <w:numId w:val="1"/>
        </w:numPr>
        <w:rPr>
          <w:rFonts w:ascii="Century Gothic" w:hAnsi="Century Gothic"/>
          <w:sz w:val="28"/>
          <w:szCs w:val="28"/>
        </w:rPr>
      </w:pPr>
      <w:r w:rsidRPr="000B2911">
        <w:rPr>
          <w:rFonts w:ascii="Century Gothic" w:hAnsi="Century Gothic"/>
          <w:sz w:val="28"/>
          <w:szCs w:val="28"/>
        </w:rPr>
        <w:t xml:space="preserve">Large </w:t>
      </w:r>
      <w:r w:rsidR="00A97D8A" w:rsidRPr="000B2911">
        <w:rPr>
          <w:rFonts w:ascii="Century Gothic" w:hAnsi="Century Gothic"/>
          <w:sz w:val="28"/>
          <w:szCs w:val="28"/>
        </w:rPr>
        <w:t>Magnifying glass</w:t>
      </w:r>
      <w:r w:rsidRPr="000B2911">
        <w:rPr>
          <w:rFonts w:ascii="Century Gothic" w:hAnsi="Century Gothic"/>
          <w:sz w:val="28"/>
          <w:szCs w:val="28"/>
        </w:rPr>
        <w:t>, and small magnifying glass for each child.</w:t>
      </w:r>
    </w:p>
    <w:p w:rsidR="00A97D8A" w:rsidRPr="000B2911" w:rsidRDefault="00A97D8A" w:rsidP="00A97D8A">
      <w:pPr>
        <w:rPr>
          <w:rFonts w:ascii="Century Gothic" w:hAnsi="Century Gothic"/>
          <w:sz w:val="28"/>
          <w:szCs w:val="28"/>
          <w:u w:val="single"/>
        </w:rPr>
      </w:pPr>
      <w:r w:rsidRPr="000B2911">
        <w:rPr>
          <w:rFonts w:ascii="Century Gothic" w:hAnsi="Century Gothic"/>
          <w:sz w:val="28"/>
          <w:szCs w:val="28"/>
          <w:u w:val="single"/>
        </w:rPr>
        <w:t xml:space="preserve">Preparation:  </w:t>
      </w:r>
    </w:p>
    <w:p w:rsidR="00947FD7" w:rsidRPr="000B2911" w:rsidRDefault="00947FD7" w:rsidP="00947FD7">
      <w:pPr>
        <w:pStyle w:val="ListParagraph"/>
        <w:numPr>
          <w:ilvl w:val="0"/>
          <w:numId w:val="2"/>
        </w:numPr>
        <w:rPr>
          <w:rFonts w:ascii="Century Gothic" w:hAnsi="Century Gothic"/>
          <w:sz w:val="28"/>
          <w:szCs w:val="28"/>
        </w:rPr>
      </w:pPr>
      <w:r w:rsidRPr="000B2911">
        <w:rPr>
          <w:rFonts w:ascii="Century Gothic" w:hAnsi="Century Gothic"/>
          <w:sz w:val="28"/>
          <w:szCs w:val="28"/>
        </w:rPr>
        <w:t>Place the pictures of Jesus around the room with one of the other pictures covering it.  The Picture of Jesus with the children remains uncovered.</w:t>
      </w:r>
    </w:p>
    <w:p w:rsidR="00947FD7" w:rsidRPr="000B2911" w:rsidRDefault="00947FD7" w:rsidP="00947FD7">
      <w:pPr>
        <w:rPr>
          <w:rFonts w:ascii="Century Gothic" w:hAnsi="Century Gothic"/>
          <w:sz w:val="28"/>
          <w:szCs w:val="28"/>
        </w:rPr>
      </w:pPr>
      <w:r w:rsidRPr="000B2911">
        <w:rPr>
          <w:rFonts w:ascii="Century Gothic" w:hAnsi="Century Gothic"/>
          <w:sz w:val="28"/>
          <w:szCs w:val="28"/>
          <w:u w:val="single"/>
        </w:rPr>
        <w:t>Attention Getter:</w:t>
      </w:r>
      <w:r w:rsidRPr="000B2911">
        <w:rPr>
          <w:rFonts w:ascii="Century Gothic" w:hAnsi="Century Gothic"/>
          <w:sz w:val="28"/>
          <w:szCs w:val="28"/>
        </w:rPr>
        <w:t xml:space="preserve">   Who has heard of the game “Hide &amp; Seek”?  One person hides and another person seeks…what does it mean to seek?  We are going to learn a song about “Seeking the Lord” but one thing is different than the game.  The Lord does not hide from us, because he </w:t>
      </w:r>
      <w:r w:rsidRPr="000B2911">
        <w:rPr>
          <w:rFonts w:ascii="Century Gothic" w:hAnsi="Century Gothic"/>
          <w:i/>
          <w:sz w:val="28"/>
          <w:szCs w:val="28"/>
        </w:rPr>
        <w:t>wants</w:t>
      </w:r>
      <w:r w:rsidRPr="000B2911">
        <w:rPr>
          <w:rFonts w:ascii="Century Gothic" w:hAnsi="Century Gothic"/>
          <w:sz w:val="28"/>
          <w:szCs w:val="28"/>
        </w:rPr>
        <w:t xml:space="preserve"> us to find him and when we find the Lord, we do not see him in person, but we “feel” his presence.</w:t>
      </w:r>
    </w:p>
    <w:p w:rsidR="00A97D8A" w:rsidRPr="000B2911" w:rsidRDefault="00947FD7" w:rsidP="00315B27">
      <w:pPr>
        <w:pStyle w:val="ListParagraph"/>
        <w:numPr>
          <w:ilvl w:val="0"/>
          <w:numId w:val="2"/>
        </w:numPr>
        <w:rPr>
          <w:rFonts w:ascii="Century Gothic" w:hAnsi="Century Gothic"/>
          <w:sz w:val="28"/>
          <w:szCs w:val="28"/>
        </w:rPr>
      </w:pPr>
      <w:r w:rsidRPr="000B2911">
        <w:rPr>
          <w:rFonts w:ascii="Century Gothic" w:hAnsi="Century Gothic"/>
          <w:sz w:val="28"/>
          <w:szCs w:val="28"/>
        </w:rPr>
        <w:t xml:space="preserve">I have hidden things around the room that go with the song.  I have a magnifying glass here to help us find our clues.  Let’s start with the Sunbeams being it.  I am going to sing a line of the song.  You will seek our clue.  Look around the room and see if you can find a picture that goes with what I am singing.  </w:t>
      </w:r>
      <w:r w:rsidR="00315B27" w:rsidRPr="000B2911">
        <w:rPr>
          <w:rFonts w:ascii="Century Gothic" w:hAnsi="Century Gothic"/>
          <w:sz w:val="28"/>
          <w:szCs w:val="28"/>
        </w:rPr>
        <w:t xml:space="preserve">Raise your hand if you think this is the right clue.  Very good.  Let’s bring the picture up and put it on the board.  Oh my goodness!!  Look what is behind the picture!!  Let’s sing this part of the song together.  (Repeat for each phrase of the song).  </w:t>
      </w:r>
    </w:p>
    <w:p w:rsidR="00460D43" w:rsidRPr="000B2911" w:rsidRDefault="00460D43" w:rsidP="00315B27">
      <w:pPr>
        <w:pStyle w:val="ListParagraph"/>
        <w:numPr>
          <w:ilvl w:val="0"/>
          <w:numId w:val="2"/>
        </w:numPr>
        <w:rPr>
          <w:rFonts w:ascii="Century Gothic" w:hAnsi="Century Gothic"/>
          <w:sz w:val="28"/>
          <w:szCs w:val="28"/>
        </w:rPr>
      </w:pPr>
      <w:r w:rsidRPr="000B2911">
        <w:rPr>
          <w:rFonts w:ascii="Century Gothic" w:hAnsi="Century Gothic"/>
          <w:sz w:val="28"/>
          <w:szCs w:val="28"/>
        </w:rPr>
        <w:t xml:space="preserve">Actions for the song:  </w:t>
      </w:r>
    </w:p>
    <w:p w:rsidR="00460D43" w:rsidRPr="000B2911" w:rsidRDefault="00460D43" w:rsidP="00460D43">
      <w:pPr>
        <w:pStyle w:val="ListParagraph"/>
        <w:numPr>
          <w:ilvl w:val="1"/>
          <w:numId w:val="2"/>
        </w:numPr>
        <w:rPr>
          <w:rFonts w:ascii="Century Gothic" w:hAnsi="Century Gothic"/>
          <w:sz w:val="28"/>
          <w:szCs w:val="28"/>
        </w:rPr>
      </w:pPr>
      <w:r w:rsidRPr="000B2911">
        <w:rPr>
          <w:rFonts w:ascii="Century Gothic" w:hAnsi="Century Gothic"/>
          <w:sz w:val="28"/>
          <w:szCs w:val="28"/>
        </w:rPr>
        <w:lastRenderedPageBreak/>
        <w:t>Seek – put hand over eyebrows as if you are looking for something</w:t>
      </w:r>
    </w:p>
    <w:p w:rsidR="00460D43" w:rsidRPr="000B2911" w:rsidRDefault="00460D43" w:rsidP="00460D43">
      <w:pPr>
        <w:pStyle w:val="ListParagraph"/>
        <w:numPr>
          <w:ilvl w:val="1"/>
          <w:numId w:val="2"/>
        </w:numPr>
        <w:rPr>
          <w:rFonts w:ascii="Century Gothic" w:hAnsi="Century Gothic"/>
          <w:sz w:val="28"/>
          <w:szCs w:val="28"/>
        </w:rPr>
      </w:pPr>
      <w:r w:rsidRPr="000B2911">
        <w:rPr>
          <w:rFonts w:ascii="Century Gothic" w:hAnsi="Century Gothic"/>
          <w:sz w:val="28"/>
          <w:szCs w:val="28"/>
        </w:rPr>
        <w:t>Youth – put hand at your waist as if you have your hand on the head of a small person</w:t>
      </w:r>
    </w:p>
    <w:p w:rsidR="00460D43" w:rsidRPr="000B2911" w:rsidRDefault="00460D43" w:rsidP="00460D43">
      <w:pPr>
        <w:pStyle w:val="ListParagraph"/>
        <w:numPr>
          <w:ilvl w:val="1"/>
          <w:numId w:val="2"/>
        </w:numPr>
        <w:rPr>
          <w:rFonts w:ascii="Century Gothic" w:hAnsi="Century Gothic"/>
          <w:sz w:val="28"/>
          <w:szCs w:val="28"/>
        </w:rPr>
      </w:pPr>
      <w:r w:rsidRPr="000B2911">
        <w:rPr>
          <w:rFonts w:ascii="Century Gothic" w:hAnsi="Century Gothic"/>
          <w:sz w:val="28"/>
          <w:szCs w:val="28"/>
        </w:rPr>
        <w:t>Know the truth – touch temple with index finger</w:t>
      </w:r>
    </w:p>
    <w:p w:rsidR="00460D43" w:rsidRPr="000B2911" w:rsidRDefault="00460D43" w:rsidP="00460D43">
      <w:pPr>
        <w:pStyle w:val="ListParagraph"/>
        <w:numPr>
          <w:ilvl w:val="1"/>
          <w:numId w:val="2"/>
        </w:numPr>
        <w:rPr>
          <w:rFonts w:ascii="Century Gothic" w:hAnsi="Century Gothic"/>
          <w:sz w:val="28"/>
          <w:szCs w:val="28"/>
        </w:rPr>
      </w:pPr>
      <w:r w:rsidRPr="000B2911">
        <w:rPr>
          <w:rFonts w:ascii="Century Gothic" w:hAnsi="Century Gothic"/>
          <w:sz w:val="28"/>
          <w:szCs w:val="28"/>
        </w:rPr>
        <w:t>Search the scriptures – hand like a book</w:t>
      </w:r>
    </w:p>
    <w:p w:rsidR="00460D43" w:rsidRPr="000B2911" w:rsidRDefault="00460D43" w:rsidP="00460D43">
      <w:pPr>
        <w:pStyle w:val="ListParagraph"/>
        <w:numPr>
          <w:ilvl w:val="1"/>
          <w:numId w:val="2"/>
        </w:numPr>
        <w:rPr>
          <w:rFonts w:ascii="Century Gothic" w:hAnsi="Century Gothic"/>
          <w:sz w:val="28"/>
          <w:szCs w:val="28"/>
        </w:rPr>
      </w:pPr>
      <w:r w:rsidRPr="000B2911">
        <w:rPr>
          <w:rFonts w:ascii="Century Gothic" w:hAnsi="Century Gothic"/>
          <w:sz w:val="28"/>
          <w:szCs w:val="28"/>
        </w:rPr>
        <w:t>Find him there – point to palm of hand as if you found a scripture</w:t>
      </w:r>
    </w:p>
    <w:p w:rsidR="00460D43" w:rsidRPr="000B2911" w:rsidRDefault="00460D43" w:rsidP="00460D43">
      <w:pPr>
        <w:pStyle w:val="ListParagraph"/>
        <w:numPr>
          <w:ilvl w:val="1"/>
          <w:numId w:val="2"/>
        </w:numPr>
        <w:rPr>
          <w:rFonts w:ascii="Century Gothic" w:hAnsi="Century Gothic"/>
          <w:sz w:val="28"/>
          <w:szCs w:val="28"/>
        </w:rPr>
      </w:pPr>
      <w:r w:rsidRPr="000B2911">
        <w:rPr>
          <w:rFonts w:ascii="Century Gothic" w:hAnsi="Century Gothic"/>
          <w:sz w:val="28"/>
          <w:szCs w:val="28"/>
        </w:rPr>
        <w:t>Fervent prayer – hands together as if praying</w:t>
      </w:r>
    </w:p>
    <w:p w:rsidR="00460D43" w:rsidRPr="000B2911" w:rsidRDefault="00460D43" w:rsidP="00460D43">
      <w:pPr>
        <w:pStyle w:val="ListParagraph"/>
        <w:numPr>
          <w:ilvl w:val="1"/>
          <w:numId w:val="2"/>
        </w:numPr>
        <w:rPr>
          <w:rFonts w:ascii="Century Gothic" w:hAnsi="Century Gothic"/>
          <w:sz w:val="28"/>
          <w:szCs w:val="28"/>
        </w:rPr>
      </w:pPr>
      <w:r w:rsidRPr="000B2911">
        <w:rPr>
          <w:rFonts w:ascii="Century Gothic" w:hAnsi="Century Gothic"/>
          <w:sz w:val="28"/>
          <w:szCs w:val="28"/>
        </w:rPr>
        <w:t>Living prophet – ASL sign for prophet</w:t>
      </w:r>
    </w:p>
    <w:p w:rsidR="00460D43" w:rsidRPr="000B2911" w:rsidRDefault="00460D43" w:rsidP="00460D43">
      <w:pPr>
        <w:pStyle w:val="ListParagraph"/>
        <w:numPr>
          <w:ilvl w:val="1"/>
          <w:numId w:val="2"/>
        </w:numPr>
        <w:rPr>
          <w:rFonts w:ascii="Century Gothic" w:hAnsi="Century Gothic"/>
          <w:sz w:val="28"/>
          <w:szCs w:val="28"/>
        </w:rPr>
      </w:pPr>
      <w:r w:rsidRPr="000B2911">
        <w:rPr>
          <w:rFonts w:ascii="Century Gothic" w:hAnsi="Century Gothic"/>
          <w:sz w:val="28"/>
          <w:szCs w:val="28"/>
        </w:rPr>
        <w:t>Commandments – ASL sign for commandments</w:t>
      </w:r>
    </w:p>
    <w:p w:rsidR="00460D43" w:rsidRPr="000B2911" w:rsidRDefault="00460D43" w:rsidP="00460D43">
      <w:pPr>
        <w:pStyle w:val="ListParagraph"/>
        <w:numPr>
          <w:ilvl w:val="1"/>
          <w:numId w:val="2"/>
        </w:numPr>
        <w:rPr>
          <w:rFonts w:ascii="Century Gothic" w:hAnsi="Century Gothic"/>
          <w:sz w:val="28"/>
          <w:szCs w:val="28"/>
        </w:rPr>
      </w:pPr>
      <w:r w:rsidRPr="000B2911">
        <w:rPr>
          <w:rFonts w:ascii="Century Gothic" w:hAnsi="Century Gothic"/>
          <w:sz w:val="28"/>
          <w:szCs w:val="28"/>
        </w:rPr>
        <w:t>Love will abound – cross arms over chest</w:t>
      </w:r>
    </w:p>
    <w:p w:rsidR="00460D43" w:rsidRPr="000B2911" w:rsidRDefault="00460D43" w:rsidP="00460D43">
      <w:pPr>
        <w:pStyle w:val="ListParagraph"/>
        <w:numPr>
          <w:ilvl w:val="1"/>
          <w:numId w:val="2"/>
        </w:numPr>
        <w:rPr>
          <w:rFonts w:ascii="Century Gothic" w:hAnsi="Century Gothic"/>
          <w:sz w:val="28"/>
          <w:szCs w:val="28"/>
        </w:rPr>
      </w:pPr>
      <w:r w:rsidRPr="000B2911">
        <w:rPr>
          <w:rFonts w:ascii="Century Gothic" w:hAnsi="Century Gothic"/>
          <w:sz w:val="28"/>
          <w:szCs w:val="28"/>
        </w:rPr>
        <w:t>He will be found - hand up palm toward face.  Sign for God.</w:t>
      </w:r>
    </w:p>
    <w:p w:rsidR="006B0B36" w:rsidRPr="000B2911" w:rsidRDefault="00315B27" w:rsidP="006B0B36">
      <w:pPr>
        <w:rPr>
          <w:rFonts w:ascii="Century Gothic" w:eastAsia="Times New Roman" w:hAnsi="Century Gothic" w:cs="Times New Roman"/>
          <w:sz w:val="28"/>
          <w:szCs w:val="28"/>
        </w:rPr>
      </w:pPr>
      <w:r w:rsidRPr="000B2911">
        <w:rPr>
          <w:rFonts w:ascii="Century Gothic" w:hAnsi="Century Gothic"/>
          <w:sz w:val="28"/>
          <w:szCs w:val="28"/>
        </w:rPr>
        <w:t xml:space="preserve">Bear Testimony </w:t>
      </w:r>
      <w:r w:rsidR="006B0B36" w:rsidRPr="000B2911">
        <w:rPr>
          <w:rFonts w:ascii="Century Gothic" w:hAnsi="Century Gothic"/>
          <w:sz w:val="28"/>
          <w:szCs w:val="28"/>
        </w:rPr>
        <w:t xml:space="preserve">- </w:t>
      </w:r>
      <w:hyperlink r:id="rId5" w:anchor="41" w:history="1">
        <w:r w:rsidR="006B0B36" w:rsidRPr="000B2911">
          <w:rPr>
            <w:rFonts w:ascii="Century Gothic" w:eastAsia="Times New Roman" w:hAnsi="Century Gothic" w:cs="Times New Roman"/>
            <w:sz w:val="28"/>
            <w:szCs w:val="28"/>
            <w:u w:val="single"/>
          </w:rPr>
          <w:t>Ether 12: 41</w:t>
        </w:r>
      </w:hyperlink>
      <w:r w:rsidR="006B0B36" w:rsidRPr="000B2911">
        <w:rPr>
          <w:rFonts w:ascii="Century Gothic" w:eastAsia="Times New Roman" w:hAnsi="Century Gothic" w:cs="Times New Roman"/>
          <w:sz w:val="28"/>
          <w:szCs w:val="28"/>
        </w:rPr>
        <w:t xml:space="preserve">. And now, I would commend you to </w:t>
      </w:r>
      <w:hyperlink r:id="rId6" w:tooltip="Ezra 8: 22 (22-23); Ps. 27: 8; Amos 5: 6; Alma 37: 47; D&amp;C 88: 63; D&amp;C 101: 38." w:history="1">
        <w:r w:rsidR="006B0B36" w:rsidRPr="000B2911">
          <w:rPr>
            <w:rFonts w:ascii="Century Gothic" w:eastAsia="Times New Roman" w:hAnsi="Century Gothic" w:cs="Times New Roman"/>
            <w:sz w:val="28"/>
            <w:szCs w:val="28"/>
          </w:rPr>
          <w:t>seek</w:t>
        </w:r>
      </w:hyperlink>
      <w:r w:rsidR="006B0B36" w:rsidRPr="000B2911">
        <w:rPr>
          <w:rFonts w:ascii="Century Gothic" w:eastAsia="Times New Roman" w:hAnsi="Century Gothic" w:cs="Times New Roman"/>
          <w:sz w:val="28"/>
          <w:szCs w:val="28"/>
        </w:rPr>
        <w:t xml:space="preserve"> this Jesus of whom the prophets and apostles have written, that the grace of God the Father, and also the Lord Jesus Christ, and the Holy Ghost, which </w:t>
      </w:r>
      <w:proofErr w:type="spellStart"/>
      <w:r w:rsidR="006B0B36" w:rsidRPr="000B2911">
        <w:rPr>
          <w:rFonts w:ascii="Century Gothic" w:eastAsia="Times New Roman" w:hAnsi="Century Gothic" w:cs="Times New Roman"/>
          <w:sz w:val="28"/>
          <w:szCs w:val="28"/>
        </w:rPr>
        <w:t>beareth</w:t>
      </w:r>
      <w:proofErr w:type="spellEnd"/>
      <w:r w:rsidR="006B0B36" w:rsidRPr="000B2911">
        <w:rPr>
          <w:rFonts w:ascii="Century Gothic" w:eastAsia="Times New Roman" w:hAnsi="Century Gothic" w:cs="Times New Roman"/>
          <w:sz w:val="28"/>
          <w:szCs w:val="28"/>
        </w:rPr>
        <w:t xml:space="preserve"> </w:t>
      </w:r>
      <w:hyperlink r:id="rId7" w:tooltip="3 Ne. 11: 32 (32, 36)." w:history="1">
        <w:r w:rsidR="006B0B36" w:rsidRPr="000B2911">
          <w:rPr>
            <w:rFonts w:ascii="Century Gothic" w:eastAsia="Times New Roman" w:hAnsi="Century Gothic" w:cs="Times New Roman"/>
            <w:sz w:val="28"/>
            <w:szCs w:val="28"/>
          </w:rPr>
          <w:t>record</w:t>
        </w:r>
      </w:hyperlink>
      <w:r w:rsidR="006B0B36" w:rsidRPr="000B2911">
        <w:rPr>
          <w:rFonts w:ascii="Century Gothic" w:eastAsia="Times New Roman" w:hAnsi="Century Gothic" w:cs="Times New Roman"/>
          <w:sz w:val="28"/>
          <w:szCs w:val="28"/>
        </w:rPr>
        <w:t xml:space="preserve"> of them, may be and abide in you forever. Amen.</w:t>
      </w:r>
    </w:p>
    <w:p w:rsidR="00EF2FA3" w:rsidRPr="000B2911" w:rsidRDefault="00EF2FA3" w:rsidP="006B0B36">
      <w:pPr>
        <w:rPr>
          <w:rFonts w:ascii="Century Gothic" w:eastAsia="Times New Roman" w:hAnsi="Century Gothic" w:cs="Times New Roman"/>
          <w:sz w:val="28"/>
          <w:szCs w:val="28"/>
        </w:rPr>
      </w:pPr>
      <w:r w:rsidRPr="000B2911">
        <w:rPr>
          <w:rFonts w:ascii="Century Gothic" w:eastAsia="Times New Roman" w:hAnsi="Century Gothic" w:cs="Times New Roman"/>
          <w:sz w:val="28"/>
          <w:szCs w:val="28"/>
        </w:rPr>
        <w:t xml:space="preserve">I challenge you this week to </w:t>
      </w:r>
      <w:proofErr w:type="gramStart"/>
      <w:r w:rsidRPr="000B2911">
        <w:rPr>
          <w:rFonts w:ascii="Century Gothic" w:eastAsia="Times New Roman" w:hAnsi="Century Gothic" w:cs="Times New Roman"/>
          <w:sz w:val="28"/>
          <w:szCs w:val="28"/>
        </w:rPr>
        <w:t>Seek</w:t>
      </w:r>
      <w:proofErr w:type="gramEnd"/>
      <w:r w:rsidRPr="000B2911">
        <w:rPr>
          <w:rFonts w:ascii="Century Gothic" w:eastAsia="Times New Roman" w:hAnsi="Century Gothic" w:cs="Times New Roman"/>
          <w:sz w:val="28"/>
          <w:szCs w:val="28"/>
        </w:rPr>
        <w:t xml:space="preserve"> the Lord.  The song tells us some ways we   I want you to tell me next week how you felt when you sought the Lord.  I’m going to give you this magnifying glass to help you remember to “Seek the Lord”.</w:t>
      </w:r>
    </w:p>
    <w:p w:rsidR="00315B27" w:rsidRPr="000B2911" w:rsidRDefault="00315B27" w:rsidP="00315B27">
      <w:pPr>
        <w:ind w:left="360"/>
        <w:rPr>
          <w:rFonts w:ascii="Century Gothic" w:hAnsi="Century Gothic"/>
          <w:sz w:val="28"/>
          <w:szCs w:val="28"/>
        </w:rPr>
      </w:pPr>
    </w:p>
    <w:p w:rsidR="00315B27" w:rsidRPr="000B2911" w:rsidRDefault="00315B27" w:rsidP="00315B27">
      <w:pPr>
        <w:ind w:left="360"/>
        <w:jc w:val="center"/>
        <w:rPr>
          <w:rFonts w:ascii="Century Gothic" w:hAnsi="Century Gothic"/>
          <w:b/>
          <w:sz w:val="28"/>
          <w:szCs w:val="28"/>
        </w:rPr>
      </w:pPr>
      <w:r w:rsidRPr="000B2911">
        <w:rPr>
          <w:rFonts w:ascii="Century Gothic" w:hAnsi="Century Gothic"/>
          <w:b/>
          <w:sz w:val="28"/>
          <w:szCs w:val="28"/>
        </w:rPr>
        <w:t>Week 2 – Reinforce the Doctrine</w:t>
      </w:r>
    </w:p>
    <w:p w:rsidR="00315B27" w:rsidRPr="000B2911" w:rsidRDefault="00315B27" w:rsidP="00315B27">
      <w:pPr>
        <w:rPr>
          <w:rFonts w:ascii="Century Gothic" w:hAnsi="Century Gothic"/>
          <w:sz w:val="28"/>
          <w:szCs w:val="28"/>
          <w:u w:val="single"/>
        </w:rPr>
      </w:pPr>
      <w:r w:rsidRPr="000B2911">
        <w:rPr>
          <w:rFonts w:ascii="Century Gothic" w:hAnsi="Century Gothic"/>
          <w:sz w:val="28"/>
          <w:szCs w:val="28"/>
          <w:u w:val="single"/>
        </w:rPr>
        <w:t>Materials Needed:</w:t>
      </w:r>
    </w:p>
    <w:p w:rsidR="00315B27" w:rsidRPr="000B2911" w:rsidRDefault="00315B27" w:rsidP="00315B27">
      <w:pPr>
        <w:pStyle w:val="ListParagraph"/>
        <w:numPr>
          <w:ilvl w:val="0"/>
          <w:numId w:val="2"/>
        </w:numPr>
        <w:rPr>
          <w:rFonts w:ascii="Century Gothic" w:hAnsi="Century Gothic"/>
          <w:sz w:val="28"/>
          <w:szCs w:val="28"/>
        </w:rPr>
      </w:pPr>
      <w:r w:rsidRPr="000B2911">
        <w:rPr>
          <w:rFonts w:ascii="Century Gothic" w:hAnsi="Century Gothic"/>
          <w:sz w:val="28"/>
          <w:szCs w:val="28"/>
        </w:rPr>
        <w:t>Pictures from last week</w:t>
      </w:r>
    </w:p>
    <w:p w:rsidR="006B0B36" w:rsidRPr="000B2911" w:rsidRDefault="006B0B36" w:rsidP="00315B27">
      <w:pPr>
        <w:pStyle w:val="ListParagraph"/>
        <w:numPr>
          <w:ilvl w:val="0"/>
          <w:numId w:val="2"/>
        </w:numPr>
        <w:rPr>
          <w:rFonts w:ascii="Century Gothic" w:hAnsi="Century Gothic"/>
          <w:sz w:val="28"/>
          <w:szCs w:val="28"/>
        </w:rPr>
      </w:pPr>
      <w:r w:rsidRPr="000B2911">
        <w:rPr>
          <w:rFonts w:ascii="Century Gothic" w:hAnsi="Century Gothic"/>
          <w:sz w:val="28"/>
          <w:szCs w:val="28"/>
        </w:rPr>
        <w:t>Picture of child pointing to his head (know the truth)</w:t>
      </w:r>
    </w:p>
    <w:p w:rsidR="006B0B36" w:rsidRPr="000B2911" w:rsidRDefault="006B0B36" w:rsidP="00315B27">
      <w:pPr>
        <w:pStyle w:val="ListParagraph"/>
        <w:numPr>
          <w:ilvl w:val="0"/>
          <w:numId w:val="2"/>
        </w:numPr>
        <w:rPr>
          <w:rFonts w:ascii="Century Gothic" w:hAnsi="Century Gothic"/>
          <w:sz w:val="28"/>
          <w:szCs w:val="28"/>
        </w:rPr>
      </w:pPr>
      <w:r w:rsidRPr="000B2911">
        <w:rPr>
          <w:rFonts w:ascii="Century Gothic" w:hAnsi="Century Gothic"/>
          <w:sz w:val="28"/>
          <w:szCs w:val="28"/>
        </w:rPr>
        <w:t>Picture of Heart (Love will abound)</w:t>
      </w:r>
    </w:p>
    <w:p w:rsidR="00315B27" w:rsidRPr="000B2911" w:rsidRDefault="00315B27" w:rsidP="00315B27">
      <w:pPr>
        <w:pStyle w:val="ListParagraph"/>
        <w:numPr>
          <w:ilvl w:val="0"/>
          <w:numId w:val="2"/>
        </w:numPr>
        <w:rPr>
          <w:rFonts w:ascii="Century Gothic" w:hAnsi="Century Gothic"/>
          <w:sz w:val="28"/>
          <w:szCs w:val="28"/>
        </w:rPr>
      </w:pPr>
      <w:r w:rsidRPr="000B2911">
        <w:rPr>
          <w:rFonts w:ascii="Century Gothic" w:hAnsi="Century Gothic"/>
          <w:sz w:val="28"/>
          <w:szCs w:val="28"/>
        </w:rPr>
        <w:t xml:space="preserve">Word strips </w:t>
      </w:r>
      <w:r w:rsidR="006B0B36" w:rsidRPr="000B2911">
        <w:rPr>
          <w:rFonts w:ascii="Century Gothic" w:hAnsi="Century Gothic"/>
          <w:sz w:val="28"/>
          <w:szCs w:val="28"/>
        </w:rPr>
        <w:t>– SEEK THE LORD; HOW ; WHY</w:t>
      </w:r>
    </w:p>
    <w:p w:rsidR="006B0B36" w:rsidRPr="000B2911" w:rsidRDefault="006B0B36" w:rsidP="006B0B36">
      <w:pPr>
        <w:rPr>
          <w:rFonts w:ascii="Century Gothic" w:hAnsi="Century Gothic"/>
          <w:sz w:val="28"/>
          <w:szCs w:val="28"/>
        </w:rPr>
      </w:pPr>
      <w:r w:rsidRPr="000B2911">
        <w:rPr>
          <w:rFonts w:ascii="Century Gothic" w:hAnsi="Century Gothic"/>
          <w:sz w:val="28"/>
          <w:szCs w:val="28"/>
          <w:u w:val="single"/>
        </w:rPr>
        <w:t>Preparation:</w:t>
      </w:r>
    </w:p>
    <w:p w:rsidR="006B0B36" w:rsidRPr="000B2911" w:rsidRDefault="006B0B36" w:rsidP="006B0B36">
      <w:pPr>
        <w:pStyle w:val="ListParagraph"/>
        <w:numPr>
          <w:ilvl w:val="0"/>
          <w:numId w:val="3"/>
        </w:numPr>
        <w:rPr>
          <w:rFonts w:ascii="Century Gothic" w:hAnsi="Century Gothic"/>
          <w:sz w:val="28"/>
          <w:szCs w:val="28"/>
        </w:rPr>
      </w:pPr>
      <w:r w:rsidRPr="000B2911">
        <w:rPr>
          <w:rFonts w:ascii="Century Gothic" w:hAnsi="Century Gothic"/>
          <w:sz w:val="28"/>
          <w:szCs w:val="28"/>
        </w:rPr>
        <w:t>Put the word strip “Seek the Lord”  at the top of the board</w:t>
      </w:r>
    </w:p>
    <w:p w:rsidR="006B0B36" w:rsidRPr="000B2911" w:rsidRDefault="006B0B36" w:rsidP="006B0B36">
      <w:pPr>
        <w:pStyle w:val="ListParagraph"/>
        <w:numPr>
          <w:ilvl w:val="0"/>
          <w:numId w:val="3"/>
        </w:numPr>
        <w:rPr>
          <w:rFonts w:ascii="Century Gothic" w:hAnsi="Century Gothic"/>
          <w:sz w:val="28"/>
          <w:szCs w:val="28"/>
        </w:rPr>
      </w:pPr>
      <w:r w:rsidRPr="000B2911">
        <w:rPr>
          <w:rFonts w:ascii="Century Gothic" w:hAnsi="Century Gothic"/>
          <w:sz w:val="28"/>
          <w:szCs w:val="28"/>
        </w:rPr>
        <w:t>Divide the board in half with word strip How on the Left and Why on the right.</w:t>
      </w:r>
    </w:p>
    <w:p w:rsidR="006B0B36" w:rsidRPr="000B2911" w:rsidRDefault="006B0B36" w:rsidP="006B0B36">
      <w:pPr>
        <w:rPr>
          <w:rFonts w:ascii="Century Gothic" w:hAnsi="Century Gothic"/>
          <w:sz w:val="28"/>
          <w:szCs w:val="28"/>
        </w:rPr>
      </w:pPr>
      <w:r w:rsidRPr="000B2911">
        <w:rPr>
          <w:rFonts w:ascii="Century Gothic" w:hAnsi="Century Gothic"/>
          <w:sz w:val="28"/>
          <w:szCs w:val="28"/>
          <w:u w:val="single"/>
        </w:rPr>
        <w:lastRenderedPageBreak/>
        <w:t>Attention Getter:</w:t>
      </w:r>
      <w:r w:rsidRPr="000B2911">
        <w:rPr>
          <w:rFonts w:ascii="Century Gothic" w:hAnsi="Century Gothic"/>
          <w:sz w:val="28"/>
          <w:szCs w:val="28"/>
        </w:rPr>
        <w:t xml:space="preserve">  Do you remember the song we learned last week?  What was the song about?  </w:t>
      </w:r>
      <w:r w:rsidR="00EF2FA3" w:rsidRPr="000B2911">
        <w:rPr>
          <w:rFonts w:ascii="Century Gothic" w:hAnsi="Century Gothic"/>
          <w:sz w:val="28"/>
          <w:szCs w:val="28"/>
        </w:rPr>
        <w:t xml:space="preserve">Very good.   Let’s sing the song together.  Did you remember to </w:t>
      </w:r>
      <w:proofErr w:type="gramStart"/>
      <w:r w:rsidR="00EF2FA3" w:rsidRPr="000B2911">
        <w:rPr>
          <w:rFonts w:ascii="Century Gothic" w:hAnsi="Century Gothic"/>
          <w:sz w:val="28"/>
          <w:szCs w:val="28"/>
        </w:rPr>
        <w:t>Seek</w:t>
      </w:r>
      <w:proofErr w:type="gramEnd"/>
      <w:r w:rsidR="00EF2FA3" w:rsidRPr="000B2911">
        <w:rPr>
          <w:rFonts w:ascii="Century Gothic" w:hAnsi="Century Gothic"/>
          <w:sz w:val="28"/>
          <w:szCs w:val="28"/>
        </w:rPr>
        <w:t xml:space="preserve"> the Lord last week?  Who would like to share what they did and how they felt when they did it?</w:t>
      </w:r>
    </w:p>
    <w:p w:rsidR="00EF2FA3" w:rsidRPr="000B2911" w:rsidRDefault="00EF2FA3" w:rsidP="006B0B36">
      <w:pPr>
        <w:rPr>
          <w:rFonts w:ascii="Century Gothic" w:hAnsi="Century Gothic"/>
          <w:sz w:val="28"/>
          <w:szCs w:val="28"/>
        </w:rPr>
      </w:pPr>
      <w:r w:rsidRPr="000B2911">
        <w:rPr>
          <w:rFonts w:ascii="Century Gothic" w:hAnsi="Century Gothic"/>
          <w:sz w:val="28"/>
          <w:szCs w:val="28"/>
        </w:rPr>
        <w:t xml:space="preserve">Do you see these word strips on the board?  On this side it says HOW.  </w:t>
      </w:r>
    </w:p>
    <w:p w:rsidR="00EF2FA3" w:rsidRPr="000B2911" w:rsidRDefault="00EF2FA3" w:rsidP="00EF2FA3">
      <w:pPr>
        <w:pStyle w:val="ListParagraph"/>
        <w:numPr>
          <w:ilvl w:val="0"/>
          <w:numId w:val="4"/>
        </w:numPr>
        <w:rPr>
          <w:rFonts w:ascii="Century Gothic" w:hAnsi="Century Gothic"/>
          <w:sz w:val="28"/>
          <w:szCs w:val="28"/>
        </w:rPr>
      </w:pPr>
      <w:r w:rsidRPr="000B2911">
        <w:rPr>
          <w:rFonts w:ascii="Century Gothic" w:hAnsi="Century Gothic"/>
          <w:sz w:val="28"/>
          <w:szCs w:val="28"/>
        </w:rPr>
        <w:t>I want you to sing the song for me and tell me 4 things the song says are ways HOW to seek the Lord.  Put the pictures on the How side of the board</w:t>
      </w:r>
    </w:p>
    <w:p w:rsidR="00EF2FA3" w:rsidRPr="000B2911" w:rsidRDefault="00EF2FA3" w:rsidP="00EF2FA3">
      <w:pPr>
        <w:pStyle w:val="ListParagraph"/>
        <w:numPr>
          <w:ilvl w:val="0"/>
          <w:numId w:val="4"/>
        </w:numPr>
        <w:rPr>
          <w:rFonts w:ascii="Century Gothic" w:hAnsi="Century Gothic"/>
          <w:sz w:val="28"/>
          <w:szCs w:val="28"/>
        </w:rPr>
      </w:pPr>
      <w:r w:rsidRPr="000B2911">
        <w:rPr>
          <w:rFonts w:ascii="Century Gothic" w:hAnsi="Century Gothic"/>
          <w:sz w:val="28"/>
          <w:szCs w:val="28"/>
        </w:rPr>
        <w:t>Let’s sing the song and find what word the song says means that the Lord’s love is everywhere.</w:t>
      </w:r>
    </w:p>
    <w:p w:rsidR="00EF2FA3" w:rsidRPr="000B2911" w:rsidRDefault="00EF2FA3" w:rsidP="00EF2FA3">
      <w:pPr>
        <w:pStyle w:val="ListParagraph"/>
        <w:numPr>
          <w:ilvl w:val="0"/>
          <w:numId w:val="4"/>
        </w:numPr>
        <w:rPr>
          <w:rFonts w:ascii="Century Gothic" w:hAnsi="Century Gothic"/>
          <w:sz w:val="28"/>
          <w:szCs w:val="28"/>
        </w:rPr>
      </w:pPr>
      <w:r w:rsidRPr="000B2911">
        <w:rPr>
          <w:rFonts w:ascii="Century Gothic" w:hAnsi="Century Gothic"/>
          <w:sz w:val="28"/>
          <w:szCs w:val="28"/>
        </w:rPr>
        <w:t>When does the song say we should seek the Lord?</w:t>
      </w:r>
    </w:p>
    <w:p w:rsidR="00EF2FA3" w:rsidRPr="000B2911" w:rsidRDefault="00EF2FA3" w:rsidP="00EF2FA3">
      <w:pPr>
        <w:pStyle w:val="ListParagraph"/>
        <w:numPr>
          <w:ilvl w:val="0"/>
          <w:numId w:val="4"/>
        </w:numPr>
        <w:rPr>
          <w:rFonts w:ascii="Century Gothic" w:hAnsi="Century Gothic"/>
          <w:sz w:val="28"/>
          <w:szCs w:val="28"/>
        </w:rPr>
      </w:pPr>
      <w:r w:rsidRPr="000B2911">
        <w:rPr>
          <w:rFonts w:ascii="Century Gothic" w:hAnsi="Century Gothic"/>
          <w:sz w:val="28"/>
          <w:szCs w:val="28"/>
        </w:rPr>
        <w:t xml:space="preserve">This side of the board says WHY.  Let’s sing the song and see if you can hear two reasons WHY we should seek the Lord.  </w:t>
      </w:r>
      <w:r w:rsidR="0019726B" w:rsidRPr="000B2911">
        <w:rPr>
          <w:rFonts w:ascii="Century Gothic" w:hAnsi="Century Gothic"/>
          <w:sz w:val="28"/>
          <w:szCs w:val="28"/>
        </w:rPr>
        <w:t>(Know the Truth, Love will abound).  Those are really good reasons to seek the Lord.  I want to feel His love, don’t you?</w:t>
      </w:r>
    </w:p>
    <w:p w:rsidR="0019726B" w:rsidRPr="000B2911" w:rsidRDefault="0019726B" w:rsidP="0019726B">
      <w:pPr>
        <w:ind w:left="360"/>
        <w:rPr>
          <w:rFonts w:ascii="Century Gothic" w:hAnsi="Century Gothic"/>
          <w:sz w:val="28"/>
          <w:szCs w:val="28"/>
        </w:rPr>
      </w:pPr>
      <w:r w:rsidRPr="000B2911">
        <w:rPr>
          <w:rFonts w:ascii="Century Gothic" w:hAnsi="Century Gothic"/>
          <w:sz w:val="28"/>
          <w:szCs w:val="28"/>
        </w:rPr>
        <w:t xml:space="preserve">Bear Testimony – </w:t>
      </w:r>
      <w:r w:rsidRPr="000B2911">
        <w:rPr>
          <w:rFonts w:ascii="Century Gothic" w:hAnsi="Century Gothic" w:cs="Arial"/>
          <w:sz w:val="28"/>
          <w:szCs w:val="28"/>
        </w:rPr>
        <w:t>D&amp;C 88</w:t>
      </w:r>
      <w:r w:rsidRPr="000B2911">
        <w:rPr>
          <w:rFonts w:ascii="Century Gothic" w:hAnsi="Century Gothic"/>
          <w:sz w:val="28"/>
          <w:szCs w:val="28"/>
        </w:rPr>
        <w:t>:</w:t>
      </w:r>
      <w:r w:rsidRPr="000B2911">
        <w:rPr>
          <w:rFonts w:ascii="Century Gothic" w:hAnsi="Century Gothic"/>
          <w:color w:val="333333"/>
          <w:sz w:val="28"/>
          <w:szCs w:val="28"/>
        </w:rPr>
        <w:t xml:space="preserve">63 </w:t>
      </w:r>
      <w:hyperlink r:id="rId8" w:tooltip="Ps. 69: 18; Zech. 1: 3 (3-4); James 4: 8; Rev. 3: 20 (20-21); TG God, Access to; TG God, Presence of." w:history="1">
        <w:r w:rsidRPr="000B2911">
          <w:rPr>
            <w:rStyle w:val="Hyperlink"/>
            <w:rFonts w:ascii="Century Gothic" w:hAnsi="Century Gothic"/>
            <w:color w:val="auto"/>
            <w:sz w:val="28"/>
            <w:szCs w:val="28"/>
            <w:u w:val="none"/>
          </w:rPr>
          <w:t>Draw</w:t>
        </w:r>
      </w:hyperlink>
      <w:r w:rsidRPr="000B2911">
        <w:rPr>
          <w:rFonts w:ascii="Century Gothic" w:hAnsi="Century Gothic"/>
          <w:sz w:val="28"/>
          <w:szCs w:val="28"/>
        </w:rPr>
        <w:t xml:space="preserve"> </w:t>
      </w:r>
      <w:hyperlink r:id="rId9" w:tooltip="Deut. 4: 7; Lam. 3: 57; Ezek. 36: 9 (8-15)." w:history="1">
        <w:r w:rsidRPr="000B2911">
          <w:rPr>
            <w:rStyle w:val="Hyperlink"/>
            <w:rFonts w:ascii="Century Gothic" w:hAnsi="Century Gothic"/>
            <w:color w:val="auto"/>
            <w:sz w:val="28"/>
            <w:szCs w:val="28"/>
            <w:u w:val="none"/>
          </w:rPr>
          <w:t>near</w:t>
        </w:r>
      </w:hyperlink>
      <w:r w:rsidRPr="000B2911">
        <w:rPr>
          <w:rFonts w:ascii="Century Gothic" w:hAnsi="Century Gothic"/>
          <w:sz w:val="28"/>
          <w:szCs w:val="28"/>
        </w:rPr>
        <w:t xml:space="preserve"> unto me and I will draw near unto you; </w:t>
      </w:r>
      <w:hyperlink r:id="rId10" w:tooltip="1 Chr. 28: 9; Ezra 8: 22 (22-23); Ether 12: 41; D&amp;C 101: 38; Abr. 2: 12." w:history="1">
        <w:r w:rsidRPr="000B2911">
          <w:rPr>
            <w:rStyle w:val="Hyperlink"/>
            <w:rFonts w:ascii="Century Gothic" w:hAnsi="Century Gothic"/>
            <w:color w:val="auto"/>
            <w:sz w:val="28"/>
            <w:szCs w:val="28"/>
            <w:u w:val="none"/>
          </w:rPr>
          <w:t>seek</w:t>
        </w:r>
      </w:hyperlink>
      <w:r w:rsidRPr="000B2911">
        <w:rPr>
          <w:rFonts w:ascii="Century Gothic" w:hAnsi="Century Gothic"/>
          <w:sz w:val="28"/>
          <w:szCs w:val="28"/>
        </w:rPr>
        <w:t xml:space="preserve"> me diligently and ye shall </w:t>
      </w:r>
      <w:hyperlink r:id="rId11" w:tooltip="2 Chr. 15: 15; D&amp;C 4: 7; D&amp;C 49: 26." w:history="1">
        <w:r w:rsidRPr="000B2911">
          <w:rPr>
            <w:rStyle w:val="Hyperlink"/>
            <w:rFonts w:ascii="Century Gothic" w:hAnsi="Century Gothic"/>
            <w:color w:val="auto"/>
            <w:sz w:val="28"/>
            <w:szCs w:val="28"/>
            <w:u w:val="none"/>
          </w:rPr>
          <w:t>find</w:t>
        </w:r>
      </w:hyperlink>
      <w:r w:rsidRPr="000B2911">
        <w:rPr>
          <w:rFonts w:ascii="Century Gothic" w:hAnsi="Century Gothic"/>
          <w:sz w:val="28"/>
          <w:szCs w:val="28"/>
        </w:rPr>
        <w:t xml:space="preserve"> me; ask, and ye shall receive; knock, and it shall be opened unto you.</w:t>
      </w:r>
    </w:p>
    <w:p w:rsidR="0019726B" w:rsidRPr="000B2911" w:rsidRDefault="0019726B" w:rsidP="0019726B">
      <w:pPr>
        <w:ind w:left="360"/>
        <w:rPr>
          <w:rFonts w:ascii="Century Gothic" w:hAnsi="Century Gothic"/>
          <w:sz w:val="28"/>
          <w:szCs w:val="28"/>
        </w:rPr>
      </w:pPr>
      <w:r w:rsidRPr="000B2911">
        <w:rPr>
          <w:rFonts w:ascii="Century Gothic" w:hAnsi="Century Gothic"/>
          <w:sz w:val="28"/>
          <w:szCs w:val="28"/>
        </w:rPr>
        <w:t>I challenge you to continue to seek the Lord each day this week.  Talk to your parents about how you feel knowing the Lord loves you so much and wants to be near you.</w:t>
      </w:r>
    </w:p>
    <w:p w:rsidR="0019726B" w:rsidRPr="000B2911" w:rsidRDefault="0019726B" w:rsidP="0019726B">
      <w:pPr>
        <w:ind w:left="360"/>
        <w:rPr>
          <w:rFonts w:ascii="Century Gothic" w:hAnsi="Century Gothic"/>
          <w:sz w:val="28"/>
          <w:szCs w:val="28"/>
        </w:rPr>
      </w:pPr>
    </w:p>
    <w:p w:rsidR="0019726B" w:rsidRPr="000B2911" w:rsidRDefault="0019726B" w:rsidP="0019726B">
      <w:pPr>
        <w:ind w:left="360"/>
        <w:jc w:val="center"/>
        <w:rPr>
          <w:rFonts w:ascii="Century Gothic" w:hAnsi="Century Gothic"/>
          <w:b/>
          <w:sz w:val="28"/>
          <w:szCs w:val="28"/>
        </w:rPr>
      </w:pPr>
      <w:r w:rsidRPr="000B2911">
        <w:rPr>
          <w:rFonts w:ascii="Century Gothic" w:hAnsi="Century Gothic"/>
          <w:b/>
          <w:sz w:val="28"/>
          <w:szCs w:val="28"/>
        </w:rPr>
        <w:t xml:space="preserve">Week 3 – Review </w:t>
      </w:r>
    </w:p>
    <w:p w:rsidR="0019726B" w:rsidRPr="000B2911" w:rsidRDefault="0019726B" w:rsidP="0019726B">
      <w:pPr>
        <w:ind w:left="360"/>
        <w:rPr>
          <w:rFonts w:ascii="Century Gothic" w:hAnsi="Century Gothic"/>
          <w:sz w:val="28"/>
          <w:szCs w:val="28"/>
        </w:rPr>
      </w:pPr>
      <w:r w:rsidRPr="000B2911">
        <w:rPr>
          <w:rFonts w:ascii="Century Gothic" w:hAnsi="Century Gothic"/>
          <w:sz w:val="28"/>
          <w:szCs w:val="28"/>
          <w:u w:val="single"/>
        </w:rPr>
        <w:t>Materials needed:</w:t>
      </w:r>
      <w:r w:rsidRPr="000B2911">
        <w:rPr>
          <w:rFonts w:ascii="Century Gothic" w:hAnsi="Century Gothic"/>
          <w:sz w:val="28"/>
          <w:szCs w:val="28"/>
        </w:rPr>
        <w:t xml:space="preserve">  </w:t>
      </w:r>
    </w:p>
    <w:p w:rsidR="0019726B" w:rsidRPr="000B2911" w:rsidRDefault="0019726B" w:rsidP="0019726B">
      <w:pPr>
        <w:pStyle w:val="ListParagraph"/>
        <w:numPr>
          <w:ilvl w:val="0"/>
          <w:numId w:val="5"/>
        </w:numPr>
        <w:rPr>
          <w:rFonts w:ascii="Century Gothic" w:hAnsi="Century Gothic"/>
          <w:sz w:val="28"/>
          <w:szCs w:val="28"/>
        </w:rPr>
      </w:pPr>
      <w:r w:rsidRPr="000B2911">
        <w:rPr>
          <w:rFonts w:ascii="Century Gothic" w:hAnsi="Century Gothic"/>
          <w:sz w:val="28"/>
          <w:szCs w:val="28"/>
        </w:rPr>
        <w:t xml:space="preserve">Word Strips.  </w:t>
      </w:r>
      <w:r w:rsidR="00F01BC4" w:rsidRPr="000B2911">
        <w:rPr>
          <w:rFonts w:ascii="Century Gothic" w:hAnsi="Century Gothic"/>
          <w:sz w:val="28"/>
          <w:szCs w:val="28"/>
        </w:rPr>
        <w:t>Youth, truth, there, prayer, obey, say, abound, found</w:t>
      </w:r>
    </w:p>
    <w:p w:rsidR="00F01BC4" w:rsidRPr="000B2911" w:rsidRDefault="00F01BC4" w:rsidP="00F01BC4">
      <w:pPr>
        <w:rPr>
          <w:rFonts w:ascii="Century Gothic" w:hAnsi="Century Gothic"/>
          <w:sz w:val="28"/>
          <w:szCs w:val="28"/>
        </w:rPr>
      </w:pPr>
      <w:r w:rsidRPr="000B2911">
        <w:rPr>
          <w:rFonts w:ascii="Century Gothic" w:hAnsi="Century Gothic"/>
          <w:sz w:val="28"/>
          <w:szCs w:val="28"/>
        </w:rPr>
        <w:t xml:space="preserve"> </w:t>
      </w:r>
      <w:r w:rsidRPr="000B2911">
        <w:rPr>
          <w:rFonts w:ascii="Century Gothic" w:hAnsi="Century Gothic"/>
          <w:sz w:val="28"/>
          <w:szCs w:val="28"/>
          <w:u w:val="single"/>
        </w:rPr>
        <w:t>Attention getter:</w:t>
      </w:r>
      <w:r w:rsidRPr="000B2911">
        <w:rPr>
          <w:rFonts w:ascii="Century Gothic" w:hAnsi="Century Gothic"/>
          <w:sz w:val="28"/>
          <w:szCs w:val="28"/>
        </w:rPr>
        <w:t xml:space="preserve">  Have you been seeking the Lord this week?  How many of you sought the Lord by reading the scriptures.  How many by praying?  How many of you kept the commandments?  Did anyone read in the friend what the Prophet would like us to do?  How did you feel?  Great!!</w:t>
      </w:r>
    </w:p>
    <w:p w:rsidR="00F01BC4" w:rsidRPr="000B2911" w:rsidRDefault="00F01BC4" w:rsidP="00F01BC4">
      <w:pPr>
        <w:rPr>
          <w:rFonts w:ascii="Century Gothic" w:hAnsi="Century Gothic"/>
          <w:sz w:val="28"/>
          <w:szCs w:val="28"/>
        </w:rPr>
      </w:pPr>
      <w:r w:rsidRPr="000B2911">
        <w:rPr>
          <w:rFonts w:ascii="Century Gothic" w:hAnsi="Century Gothic"/>
          <w:sz w:val="28"/>
          <w:szCs w:val="28"/>
        </w:rPr>
        <w:lastRenderedPageBreak/>
        <w:t xml:space="preserve">Let’s sing our Song.  Who knows what a rhyming word is?  There are lots of rhyming words in this song.  I want to see if you can match my rhyming words.  Hold up one of the word strips.  What word rhymes with this word?  </w:t>
      </w:r>
    </w:p>
    <w:p w:rsidR="00F01BC4" w:rsidRPr="000B2911" w:rsidRDefault="00F01BC4" w:rsidP="00F01BC4">
      <w:pPr>
        <w:rPr>
          <w:rFonts w:ascii="Century Gothic" w:hAnsi="Century Gothic"/>
          <w:sz w:val="28"/>
          <w:szCs w:val="28"/>
        </w:rPr>
      </w:pPr>
      <w:r w:rsidRPr="000B2911">
        <w:rPr>
          <w:rFonts w:ascii="Century Gothic" w:hAnsi="Century Gothic"/>
          <w:sz w:val="28"/>
          <w:szCs w:val="28"/>
          <w:u w:val="single"/>
        </w:rPr>
        <w:t>Play hide &amp; seek</w:t>
      </w:r>
      <w:r w:rsidRPr="000B2911">
        <w:rPr>
          <w:rFonts w:ascii="Century Gothic" w:hAnsi="Century Gothic"/>
          <w:sz w:val="28"/>
          <w:szCs w:val="28"/>
        </w:rPr>
        <w:t xml:space="preserve"> with an object.  Hide an object.  Have a child try to find the object by everyone singing softly when they are far from the object and everyone sing louder as they get closer to the object.</w:t>
      </w:r>
    </w:p>
    <w:p w:rsidR="00460D43" w:rsidRPr="000B2911" w:rsidRDefault="00F01BC4" w:rsidP="00460D43">
      <w:pPr>
        <w:spacing w:before="100" w:beforeAutospacing="1" w:after="100" w:afterAutospacing="1"/>
        <w:rPr>
          <w:rFonts w:ascii="Century Gothic" w:eastAsia="Times New Roman" w:hAnsi="Century Gothic" w:cs="Times New Roman"/>
          <w:sz w:val="28"/>
          <w:szCs w:val="28"/>
        </w:rPr>
      </w:pPr>
      <w:r w:rsidRPr="000B2911">
        <w:rPr>
          <w:rFonts w:ascii="Century Gothic" w:hAnsi="Century Gothic"/>
          <w:sz w:val="28"/>
          <w:szCs w:val="28"/>
          <w:u w:val="single"/>
        </w:rPr>
        <w:t>Testimony:</w:t>
      </w:r>
      <w:r w:rsidRPr="000B2911">
        <w:rPr>
          <w:rFonts w:ascii="Century Gothic" w:hAnsi="Century Gothic"/>
          <w:sz w:val="28"/>
          <w:szCs w:val="28"/>
        </w:rPr>
        <w:t xml:space="preserve">  </w:t>
      </w:r>
      <w:hyperlink r:id="rId12" w:anchor="3" w:history="1">
        <w:r w:rsidRPr="000B2911">
          <w:rPr>
            <w:rFonts w:ascii="Century Gothic" w:eastAsia="Times New Roman" w:hAnsi="Century Gothic" w:cs="Times New Roman"/>
            <w:sz w:val="28"/>
            <w:szCs w:val="28"/>
            <w:u w:val="single"/>
          </w:rPr>
          <w:t>Ps. 105: 3-4</w:t>
        </w:r>
      </w:hyperlink>
      <w:r w:rsidRPr="000B2911">
        <w:rPr>
          <w:rFonts w:ascii="Century Gothic" w:eastAsia="Times New Roman" w:hAnsi="Century Gothic" w:cs="Times New Roman"/>
          <w:sz w:val="28"/>
          <w:szCs w:val="28"/>
        </w:rPr>
        <w:t xml:space="preserve">  </w:t>
      </w:r>
      <w:bookmarkStart w:id="1" w:name="3"/>
      <w:bookmarkEnd w:id="1"/>
      <w:r w:rsidRPr="000B2911">
        <w:rPr>
          <w:rFonts w:ascii="Century Gothic" w:eastAsia="Times New Roman" w:hAnsi="Century Gothic" w:cs="Times New Roman"/>
          <w:sz w:val="28"/>
          <w:szCs w:val="28"/>
        </w:rPr>
        <w:t xml:space="preserve">  3 Glory ye in his holy name: let </w:t>
      </w:r>
      <w:r w:rsidRPr="000B2911">
        <w:rPr>
          <w:rFonts w:ascii="Century Gothic" w:eastAsia="Times New Roman" w:hAnsi="Century Gothic" w:cs="Times New Roman"/>
          <w:b/>
          <w:bCs/>
          <w:sz w:val="28"/>
          <w:szCs w:val="28"/>
        </w:rPr>
        <w:t>the</w:t>
      </w:r>
      <w:r w:rsidRPr="000B2911">
        <w:rPr>
          <w:rFonts w:ascii="Century Gothic" w:eastAsia="Times New Roman" w:hAnsi="Century Gothic" w:cs="Times New Roman"/>
          <w:sz w:val="28"/>
          <w:szCs w:val="28"/>
        </w:rPr>
        <w:t xml:space="preserve"> heart of them rejoice that </w:t>
      </w:r>
      <w:r w:rsidRPr="000B2911">
        <w:rPr>
          <w:rFonts w:ascii="Century Gothic" w:eastAsia="Times New Roman" w:hAnsi="Century Gothic" w:cs="Times New Roman"/>
          <w:b/>
          <w:bCs/>
          <w:sz w:val="28"/>
          <w:szCs w:val="28"/>
        </w:rPr>
        <w:t>seek</w:t>
      </w:r>
      <w:r w:rsidRPr="000B2911">
        <w:rPr>
          <w:rFonts w:ascii="Century Gothic" w:eastAsia="Times New Roman" w:hAnsi="Century Gothic" w:cs="Times New Roman"/>
          <w:sz w:val="28"/>
          <w:szCs w:val="28"/>
        </w:rPr>
        <w:t xml:space="preserve"> </w:t>
      </w:r>
      <w:r w:rsidRPr="000B2911">
        <w:rPr>
          <w:rFonts w:ascii="Century Gothic" w:eastAsia="Times New Roman" w:hAnsi="Century Gothic" w:cs="Times New Roman"/>
          <w:b/>
          <w:bCs/>
          <w:sz w:val="28"/>
          <w:szCs w:val="28"/>
        </w:rPr>
        <w:t>the</w:t>
      </w:r>
      <w:r w:rsidRPr="000B2911">
        <w:rPr>
          <w:rFonts w:ascii="Century Gothic" w:eastAsia="Times New Roman" w:hAnsi="Century Gothic" w:cs="Times New Roman"/>
          <w:sz w:val="28"/>
          <w:szCs w:val="28"/>
        </w:rPr>
        <w:t xml:space="preserve"> </w:t>
      </w:r>
      <w:r w:rsidRPr="000B2911">
        <w:rPr>
          <w:rFonts w:ascii="Century Gothic" w:eastAsia="Times New Roman" w:hAnsi="Century Gothic" w:cs="Times New Roman"/>
          <w:b/>
          <w:bCs/>
          <w:smallCaps/>
          <w:sz w:val="28"/>
          <w:szCs w:val="28"/>
        </w:rPr>
        <w:t>Lord</w:t>
      </w:r>
      <w:r w:rsidRPr="000B2911">
        <w:rPr>
          <w:rFonts w:ascii="Century Gothic" w:eastAsia="Times New Roman" w:hAnsi="Century Gothic" w:cs="Times New Roman"/>
          <w:sz w:val="28"/>
          <w:szCs w:val="28"/>
        </w:rPr>
        <w:t xml:space="preserve">.  </w:t>
      </w:r>
      <w:bookmarkStart w:id="2" w:name="4"/>
      <w:bookmarkEnd w:id="2"/>
      <w:r w:rsidRPr="000B2911">
        <w:rPr>
          <w:rFonts w:ascii="Century Gothic" w:eastAsia="Times New Roman" w:hAnsi="Century Gothic" w:cs="Times New Roman"/>
          <w:sz w:val="28"/>
          <w:szCs w:val="28"/>
        </w:rPr>
        <w:t xml:space="preserve">  4 </w:t>
      </w:r>
      <w:r w:rsidRPr="000B2911">
        <w:rPr>
          <w:rFonts w:ascii="Century Gothic" w:eastAsia="Times New Roman" w:hAnsi="Century Gothic" w:cs="Times New Roman"/>
          <w:b/>
          <w:bCs/>
          <w:sz w:val="28"/>
          <w:szCs w:val="28"/>
        </w:rPr>
        <w:t>Seek</w:t>
      </w:r>
      <w:r w:rsidRPr="000B2911">
        <w:rPr>
          <w:rFonts w:ascii="Century Gothic" w:eastAsia="Times New Roman" w:hAnsi="Century Gothic" w:cs="Times New Roman"/>
          <w:sz w:val="28"/>
          <w:szCs w:val="28"/>
        </w:rPr>
        <w:t xml:space="preserve"> </w:t>
      </w:r>
      <w:r w:rsidRPr="000B2911">
        <w:rPr>
          <w:rFonts w:ascii="Century Gothic" w:eastAsia="Times New Roman" w:hAnsi="Century Gothic" w:cs="Times New Roman"/>
          <w:b/>
          <w:bCs/>
          <w:sz w:val="28"/>
          <w:szCs w:val="28"/>
        </w:rPr>
        <w:t>the</w:t>
      </w:r>
      <w:r w:rsidRPr="000B2911">
        <w:rPr>
          <w:rFonts w:ascii="Century Gothic" w:eastAsia="Times New Roman" w:hAnsi="Century Gothic" w:cs="Times New Roman"/>
          <w:sz w:val="28"/>
          <w:szCs w:val="28"/>
        </w:rPr>
        <w:t xml:space="preserve"> </w:t>
      </w:r>
      <w:r w:rsidRPr="000B2911">
        <w:rPr>
          <w:rFonts w:ascii="Century Gothic" w:eastAsia="Times New Roman" w:hAnsi="Century Gothic" w:cs="Times New Roman"/>
          <w:b/>
          <w:bCs/>
          <w:smallCaps/>
          <w:sz w:val="28"/>
          <w:szCs w:val="28"/>
        </w:rPr>
        <w:t>Lord</w:t>
      </w:r>
      <w:r w:rsidRPr="000B2911">
        <w:rPr>
          <w:rFonts w:ascii="Century Gothic" w:eastAsia="Times New Roman" w:hAnsi="Century Gothic" w:cs="Times New Roman"/>
          <w:sz w:val="28"/>
          <w:szCs w:val="28"/>
        </w:rPr>
        <w:t xml:space="preserve">, and his strength: </w:t>
      </w:r>
      <w:r w:rsidRPr="000B2911">
        <w:rPr>
          <w:rFonts w:ascii="Century Gothic" w:eastAsia="Times New Roman" w:hAnsi="Century Gothic" w:cs="Times New Roman"/>
          <w:b/>
          <w:bCs/>
          <w:sz w:val="28"/>
          <w:szCs w:val="28"/>
        </w:rPr>
        <w:t>seek</w:t>
      </w:r>
      <w:r w:rsidRPr="000B2911">
        <w:rPr>
          <w:rFonts w:ascii="Century Gothic" w:eastAsia="Times New Roman" w:hAnsi="Century Gothic" w:cs="Times New Roman"/>
          <w:sz w:val="28"/>
          <w:szCs w:val="28"/>
        </w:rPr>
        <w:t xml:space="preserve"> his face evermore. </w:t>
      </w:r>
      <w:r w:rsidR="00460D43" w:rsidRPr="000B2911">
        <w:rPr>
          <w:rFonts w:ascii="Century Gothic" w:eastAsia="Times New Roman" w:hAnsi="Century Gothic" w:cs="Times New Roman"/>
          <w:sz w:val="28"/>
          <w:szCs w:val="28"/>
        </w:rPr>
        <w:t xml:space="preserve"> </w:t>
      </w:r>
    </w:p>
    <w:p w:rsidR="00460D43" w:rsidRPr="000B2911" w:rsidRDefault="00460D43" w:rsidP="00460D43">
      <w:pPr>
        <w:spacing w:before="100" w:beforeAutospacing="1" w:after="100" w:afterAutospacing="1"/>
        <w:rPr>
          <w:rFonts w:ascii="Century Gothic" w:hAnsi="Century Gothic"/>
          <w:sz w:val="28"/>
          <w:szCs w:val="28"/>
        </w:rPr>
      </w:pPr>
      <w:r w:rsidRPr="000B2911">
        <w:rPr>
          <w:rFonts w:ascii="Century Gothic" w:hAnsi="Century Gothic"/>
          <w:sz w:val="28"/>
          <w:szCs w:val="28"/>
        </w:rPr>
        <w:t xml:space="preserve">I hope you will continue to </w:t>
      </w:r>
      <w:proofErr w:type="gramStart"/>
      <w:r w:rsidRPr="000B2911">
        <w:rPr>
          <w:rFonts w:ascii="Century Gothic" w:hAnsi="Century Gothic"/>
          <w:sz w:val="28"/>
          <w:szCs w:val="28"/>
        </w:rPr>
        <w:t>Seek</w:t>
      </w:r>
      <w:proofErr w:type="gramEnd"/>
      <w:r w:rsidRPr="000B2911">
        <w:rPr>
          <w:rFonts w:ascii="Century Gothic" w:hAnsi="Century Gothic"/>
          <w:sz w:val="28"/>
          <w:szCs w:val="28"/>
        </w:rPr>
        <w:t xml:space="preserve"> the Lord each day.  I promise that if you will always </w:t>
      </w:r>
      <w:proofErr w:type="gramStart"/>
      <w:r w:rsidRPr="000B2911">
        <w:rPr>
          <w:rFonts w:ascii="Century Gothic" w:hAnsi="Century Gothic"/>
          <w:sz w:val="28"/>
          <w:szCs w:val="28"/>
        </w:rPr>
        <w:t>Seek</w:t>
      </w:r>
      <w:proofErr w:type="gramEnd"/>
      <w:r w:rsidRPr="000B2911">
        <w:rPr>
          <w:rFonts w:ascii="Century Gothic" w:hAnsi="Century Gothic"/>
          <w:sz w:val="28"/>
          <w:szCs w:val="28"/>
        </w:rPr>
        <w:t xml:space="preserve"> the Lord in all you do and say.  You will always feel Him near you.  You can call on Him anytime and He will help you.  He loves you so much.  Even though you </w:t>
      </w:r>
      <w:proofErr w:type="gramStart"/>
      <w:r w:rsidRPr="000B2911">
        <w:rPr>
          <w:rFonts w:ascii="Century Gothic" w:hAnsi="Century Gothic"/>
          <w:sz w:val="28"/>
          <w:szCs w:val="28"/>
        </w:rPr>
        <w:t>can ‘t</w:t>
      </w:r>
      <w:proofErr w:type="gramEnd"/>
      <w:r w:rsidRPr="000B2911">
        <w:rPr>
          <w:rFonts w:ascii="Century Gothic" w:hAnsi="Century Gothic"/>
          <w:sz w:val="28"/>
          <w:szCs w:val="28"/>
        </w:rPr>
        <w:t xml:space="preserve"> see Him in person you will know He is there.  </w:t>
      </w:r>
    </w:p>
    <w:sectPr w:rsidR="00460D43" w:rsidRPr="000B2911" w:rsidSect="00315B2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34AE7"/>
    <w:multiLevelType w:val="hybridMultilevel"/>
    <w:tmpl w:val="2D60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03BA8"/>
    <w:multiLevelType w:val="hybridMultilevel"/>
    <w:tmpl w:val="A5D8B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2B7857"/>
    <w:multiLevelType w:val="multilevel"/>
    <w:tmpl w:val="FE2ED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23587C"/>
    <w:multiLevelType w:val="hybridMultilevel"/>
    <w:tmpl w:val="8D78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407299"/>
    <w:multiLevelType w:val="hybridMultilevel"/>
    <w:tmpl w:val="D09A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51C78"/>
    <w:multiLevelType w:val="hybridMultilevel"/>
    <w:tmpl w:val="E2FA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6E"/>
    <w:rsid w:val="000B2911"/>
    <w:rsid w:val="0019726B"/>
    <w:rsid w:val="00315B27"/>
    <w:rsid w:val="00460D43"/>
    <w:rsid w:val="006B0B36"/>
    <w:rsid w:val="0073695E"/>
    <w:rsid w:val="007D6AC3"/>
    <w:rsid w:val="0082234D"/>
    <w:rsid w:val="00925E45"/>
    <w:rsid w:val="00947FD7"/>
    <w:rsid w:val="00A97D8A"/>
    <w:rsid w:val="00B7033A"/>
    <w:rsid w:val="00BB6767"/>
    <w:rsid w:val="00C95184"/>
    <w:rsid w:val="00E6336E"/>
    <w:rsid w:val="00EF2FA3"/>
    <w:rsid w:val="00F01BC4"/>
    <w:rsid w:val="00F9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58FC4-9082-4A6D-AAA5-0C51971F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36E"/>
    <w:pPr>
      <w:ind w:left="720"/>
      <w:contextualSpacing/>
    </w:pPr>
  </w:style>
  <w:style w:type="character" w:styleId="Hyperlink">
    <w:name w:val="Hyperlink"/>
    <w:basedOn w:val="DefaultParagraphFont"/>
    <w:uiPriority w:val="99"/>
    <w:semiHidden/>
    <w:unhideWhenUsed/>
    <w:rsid w:val="006B0B36"/>
    <w:rPr>
      <w:color w:val="40639D"/>
      <w:u w:val="single"/>
    </w:rPr>
  </w:style>
  <w:style w:type="character" w:customStyle="1" w:styleId="searchword1">
    <w:name w:val="searchword1"/>
    <w:basedOn w:val="DefaultParagraphFont"/>
    <w:rsid w:val="00F01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43616">
      <w:bodyDiv w:val="1"/>
      <w:marLeft w:val="0"/>
      <w:marRight w:val="0"/>
      <w:marTop w:val="0"/>
      <w:marBottom w:val="0"/>
      <w:divBdr>
        <w:top w:val="none" w:sz="0" w:space="0" w:color="auto"/>
        <w:left w:val="none" w:sz="0" w:space="0" w:color="auto"/>
        <w:bottom w:val="none" w:sz="0" w:space="0" w:color="auto"/>
        <w:right w:val="none" w:sz="0" w:space="0" w:color="auto"/>
      </w:divBdr>
      <w:divsChild>
        <w:div w:id="1649823839">
          <w:marLeft w:val="0"/>
          <w:marRight w:val="0"/>
          <w:marTop w:val="0"/>
          <w:marBottom w:val="0"/>
          <w:divBdr>
            <w:top w:val="none" w:sz="0" w:space="0" w:color="auto"/>
            <w:left w:val="none" w:sz="0" w:space="0" w:color="auto"/>
            <w:bottom w:val="none" w:sz="0" w:space="0" w:color="auto"/>
            <w:right w:val="none" w:sz="0" w:space="0" w:color="auto"/>
          </w:divBdr>
        </w:div>
        <w:div w:id="706875381">
          <w:marLeft w:val="0"/>
          <w:marRight w:val="0"/>
          <w:marTop w:val="0"/>
          <w:marBottom w:val="0"/>
          <w:divBdr>
            <w:top w:val="none" w:sz="0" w:space="0" w:color="auto"/>
            <w:left w:val="none" w:sz="0" w:space="0" w:color="auto"/>
            <w:bottom w:val="none" w:sz="0" w:space="0" w:color="auto"/>
            <w:right w:val="none" w:sz="0" w:space="0" w:color="auto"/>
          </w:divBdr>
          <w:divsChild>
            <w:div w:id="1793940858">
              <w:marLeft w:val="0"/>
              <w:marRight w:val="0"/>
              <w:marTop w:val="0"/>
              <w:marBottom w:val="0"/>
              <w:divBdr>
                <w:top w:val="none" w:sz="0" w:space="0" w:color="auto"/>
                <w:left w:val="none" w:sz="0" w:space="0" w:color="auto"/>
                <w:bottom w:val="none" w:sz="0" w:space="0" w:color="auto"/>
                <w:right w:val="none" w:sz="0" w:space="0" w:color="auto"/>
              </w:divBdr>
            </w:div>
          </w:divsChild>
        </w:div>
        <w:div w:id="669598668">
          <w:marLeft w:val="0"/>
          <w:marRight w:val="0"/>
          <w:marTop w:val="0"/>
          <w:marBottom w:val="0"/>
          <w:divBdr>
            <w:top w:val="none" w:sz="0" w:space="0" w:color="auto"/>
            <w:left w:val="none" w:sz="0" w:space="0" w:color="auto"/>
            <w:bottom w:val="none" w:sz="0" w:space="0" w:color="auto"/>
            <w:right w:val="none" w:sz="0" w:space="0" w:color="auto"/>
          </w:divBdr>
          <w:divsChild>
            <w:div w:id="6201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71226">
      <w:bodyDiv w:val="1"/>
      <w:marLeft w:val="0"/>
      <w:marRight w:val="0"/>
      <w:marTop w:val="0"/>
      <w:marBottom w:val="0"/>
      <w:divBdr>
        <w:top w:val="none" w:sz="0" w:space="0" w:color="auto"/>
        <w:left w:val="none" w:sz="0" w:space="0" w:color="auto"/>
        <w:bottom w:val="none" w:sz="0" w:space="0" w:color="auto"/>
        <w:right w:val="none" w:sz="0" w:space="0" w:color="auto"/>
      </w:divBdr>
      <w:divsChild>
        <w:div w:id="1311785921">
          <w:marLeft w:val="0"/>
          <w:marRight w:val="0"/>
          <w:marTop w:val="0"/>
          <w:marBottom w:val="0"/>
          <w:divBdr>
            <w:top w:val="none" w:sz="0" w:space="0" w:color="auto"/>
            <w:left w:val="none" w:sz="0" w:space="0" w:color="auto"/>
            <w:bottom w:val="none" w:sz="0" w:space="0" w:color="auto"/>
            <w:right w:val="none" w:sz="0" w:space="0" w:color="auto"/>
          </w:divBdr>
          <w:divsChild>
            <w:div w:id="1815640001">
              <w:marLeft w:val="0"/>
              <w:marRight w:val="0"/>
              <w:marTop w:val="0"/>
              <w:marBottom w:val="0"/>
              <w:divBdr>
                <w:top w:val="none" w:sz="0" w:space="0" w:color="auto"/>
                <w:left w:val="none" w:sz="0" w:space="0" w:color="auto"/>
                <w:bottom w:val="none" w:sz="0" w:space="0" w:color="auto"/>
                <w:right w:val="none" w:sz="0" w:space="0" w:color="auto"/>
              </w:divBdr>
              <w:divsChild>
                <w:div w:id="1921788737">
                  <w:marLeft w:val="0"/>
                  <w:marRight w:val="0"/>
                  <w:marTop w:val="0"/>
                  <w:marBottom w:val="0"/>
                  <w:divBdr>
                    <w:top w:val="none" w:sz="0" w:space="0" w:color="auto"/>
                    <w:left w:val="none" w:sz="0" w:space="0" w:color="auto"/>
                    <w:bottom w:val="none" w:sz="0" w:space="0" w:color="auto"/>
                    <w:right w:val="none" w:sz="0" w:space="0" w:color="auto"/>
                  </w:divBdr>
                  <w:divsChild>
                    <w:div w:id="713425649">
                      <w:marLeft w:val="0"/>
                      <w:marRight w:val="0"/>
                      <w:marTop w:val="0"/>
                      <w:marBottom w:val="0"/>
                      <w:divBdr>
                        <w:top w:val="none" w:sz="0" w:space="0" w:color="auto"/>
                        <w:left w:val="none" w:sz="0" w:space="0" w:color="auto"/>
                        <w:bottom w:val="none" w:sz="0" w:space="0" w:color="auto"/>
                        <w:right w:val="none" w:sz="0" w:space="0" w:color="auto"/>
                      </w:divBdr>
                      <w:divsChild>
                        <w:div w:id="6055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iptures.lds.org/en/dc/88/63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iptures.lds.org/en/ether/12/41b" TargetMode="External"/><Relationship Id="rId12" Type="http://schemas.openxmlformats.org/officeDocument/2006/relationships/hyperlink" Target="http://scriptures.lds.org/en/ps/105/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iptures.lds.org/en/ether/12/41a" TargetMode="External"/><Relationship Id="rId11" Type="http://schemas.openxmlformats.org/officeDocument/2006/relationships/hyperlink" Target="http://scriptures.lds.org/en/dc/88/63d" TargetMode="External"/><Relationship Id="rId5" Type="http://schemas.openxmlformats.org/officeDocument/2006/relationships/hyperlink" Target="http://scriptures.lds.org/en/ether/12/41" TargetMode="External"/><Relationship Id="rId10" Type="http://schemas.openxmlformats.org/officeDocument/2006/relationships/hyperlink" Target="http://scriptures.lds.org/en/dc/88/63c" TargetMode="External"/><Relationship Id="rId4" Type="http://schemas.openxmlformats.org/officeDocument/2006/relationships/webSettings" Target="webSettings.xml"/><Relationship Id="rId9" Type="http://schemas.openxmlformats.org/officeDocument/2006/relationships/hyperlink" Target="http://scriptures.lds.org/en/dc/88/63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5336</Characters>
  <Application>Microsoft Office Word</Application>
  <DocSecurity>0</DocSecurity>
  <Lines>592</Lines>
  <Paragraphs>346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 Day</cp:lastModifiedBy>
  <cp:revision>2</cp:revision>
  <dcterms:created xsi:type="dcterms:W3CDTF">2014-08-03T04:59:00Z</dcterms:created>
  <dcterms:modified xsi:type="dcterms:W3CDTF">2014-08-03T04:59:00Z</dcterms:modified>
</cp:coreProperties>
</file>